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1.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5A5" w:rsidRPr="00A715E7" w:rsidRDefault="00AA55A5" w:rsidP="00AA55A5">
      <w:pPr>
        <w:jc w:val="center"/>
        <w:rPr>
          <w:rFonts w:ascii="Times New Roman" w:hAnsi="Times New Roman" w:cs="Times New Roman"/>
        </w:rPr>
      </w:pPr>
      <w:r w:rsidRPr="00A715E7">
        <w:rPr>
          <w:rFonts w:ascii="Times New Roman" w:hAnsi="Times New Roman" w:cs="Times New Roman"/>
        </w:rPr>
        <w:t xml:space="preserve">Visit </w:t>
      </w:r>
      <w:r w:rsidR="00201FBF">
        <w:rPr>
          <w:rFonts w:ascii="Times New Roman" w:hAnsi="Times New Roman" w:cs="Times New Roman"/>
        </w:rPr>
        <w:t xml:space="preserve">to FES LFA </w:t>
      </w:r>
    </w:p>
    <w:p w:rsidR="00AA55A5" w:rsidRPr="00A715E7" w:rsidRDefault="00AA55A5" w:rsidP="00AA55A5">
      <w:pPr>
        <w:jc w:val="center"/>
        <w:rPr>
          <w:rFonts w:ascii="Times New Roman" w:hAnsi="Times New Roman" w:cs="Times New Roman"/>
        </w:rPr>
      </w:pPr>
      <w:r w:rsidRPr="00A715E7">
        <w:rPr>
          <w:rFonts w:ascii="Times New Roman" w:hAnsi="Times New Roman" w:cs="Times New Roman"/>
        </w:rPr>
        <w:t>(0</w:t>
      </w:r>
      <w:r w:rsidR="00AC439A">
        <w:rPr>
          <w:rFonts w:ascii="Times New Roman" w:hAnsi="Times New Roman" w:cs="Times New Roman"/>
        </w:rPr>
        <w:t>4</w:t>
      </w:r>
      <w:r w:rsidRPr="00A715E7">
        <w:rPr>
          <w:rFonts w:ascii="Times New Roman" w:hAnsi="Times New Roman" w:cs="Times New Roman"/>
        </w:rPr>
        <w:t>102019)</w:t>
      </w:r>
    </w:p>
    <w:p w:rsidR="00AA55A5" w:rsidRPr="00A715E7" w:rsidRDefault="00AA55A5" w:rsidP="00AA55A5">
      <w:pPr>
        <w:jc w:val="center"/>
        <w:rPr>
          <w:rFonts w:ascii="Times New Roman" w:hAnsi="Times New Roman" w:cs="Times New Roman"/>
        </w:rPr>
      </w:pPr>
    </w:p>
    <w:p w:rsidR="00BF44E1" w:rsidRPr="00A715E7" w:rsidRDefault="00BF44E1">
      <w:pPr>
        <w:rPr>
          <w:rFonts w:ascii="Times New Roman" w:hAnsi="Times New Roman" w:cs="Times New Roman"/>
        </w:rPr>
      </w:pPr>
      <w:r w:rsidRPr="00A715E7">
        <w:rPr>
          <w:rFonts w:ascii="Times New Roman" w:hAnsi="Times New Roman" w:cs="Times New Roman"/>
        </w:rPr>
        <w:t xml:space="preserve">A: </w:t>
      </w:r>
      <w:r w:rsidR="00AC439A">
        <w:rPr>
          <w:rFonts w:ascii="Times New Roman" w:hAnsi="Times New Roman" w:cs="Times New Roman"/>
        </w:rPr>
        <w:t>CHAITANYA SWACHANDA SEVA SAMSTHA</w:t>
      </w:r>
      <w:r w:rsidR="00201FBF" w:rsidRPr="00201FBF">
        <w:rPr>
          <w:rFonts w:ascii="Times New Roman" w:hAnsi="Times New Roman" w:cs="Times New Roman"/>
        </w:rPr>
        <w:t xml:space="preserve"> </w:t>
      </w:r>
      <w:r w:rsidR="00201FBF">
        <w:rPr>
          <w:rFonts w:ascii="Times New Roman" w:hAnsi="Times New Roman" w:cs="Times New Roman"/>
        </w:rPr>
        <w:tab/>
      </w:r>
      <w:r w:rsidR="00201FBF">
        <w:rPr>
          <w:rFonts w:ascii="Times New Roman" w:hAnsi="Times New Roman" w:cs="Times New Roman"/>
        </w:rPr>
        <w:tab/>
      </w:r>
      <w:r w:rsidR="00201FBF">
        <w:rPr>
          <w:rFonts w:ascii="Times New Roman" w:hAnsi="Times New Roman" w:cs="Times New Roman"/>
        </w:rPr>
        <w:tab/>
      </w:r>
      <w:r w:rsidR="00201FBF" w:rsidRPr="00A715E7">
        <w:rPr>
          <w:rFonts w:ascii="Times New Roman" w:hAnsi="Times New Roman" w:cs="Times New Roman"/>
        </w:rPr>
        <w:t>Cluster:</w:t>
      </w:r>
      <w:r w:rsidR="00201FBF">
        <w:rPr>
          <w:rFonts w:ascii="Times New Roman" w:hAnsi="Times New Roman" w:cs="Times New Roman"/>
        </w:rPr>
        <w:t xml:space="preserve"> B. </w:t>
      </w:r>
      <w:proofErr w:type="spellStart"/>
      <w:r w:rsidR="00201FBF">
        <w:rPr>
          <w:rFonts w:ascii="Times New Roman" w:hAnsi="Times New Roman" w:cs="Times New Roman"/>
        </w:rPr>
        <w:t>Kothakota</w:t>
      </w:r>
      <w:proofErr w:type="spellEnd"/>
      <w:r w:rsidR="00201FBF" w:rsidRPr="00A715E7">
        <w:rPr>
          <w:rFonts w:ascii="Times New Roman" w:hAnsi="Times New Roman" w:cs="Times New Roman"/>
        </w:rPr>
        <w:tab/>
      </w:r>
    </w:p>
    <w:p w:rsidR="00AA55A5" w:rsidRPr="00190F53" w:rsidRDefault="00BF44E1" w:rsidP="00201FBF">
      <w:pPr>
        <w:rPr>
          <w:rFonts w:ascii="Times New Roman" w:hAnsi="Times New Roman" w:cs="Times New Roman"/>
        </w:rPr>
      </w:pPr>
      <w:r w:rsidRPr="00A715E7">
        <w:rPr>
          <w:rFonts w:ascii="Times New Roman" w:hAnsi="Times New Roman" w:cs="Times New Roman"/>
        </w:rPr>
        <w:t xml:space="preserve">GP: </w:t>
      </w:r>
      <w:proofErr w:type="spellStart"/>
      <w:r w:rsidR="00AC439A">
        <w:rPr>
          <w:rFonts w:ascii="Times New Roman" w:hAnsi="Times New Roman" w:cs="Times New Roman"/>
        </w:rPr>
        <w:t>Thummanam</w:t>
      </w:r>
      <w:proofErr w:type="spellEnd"/>
      <w:r w:rsidR="00AC439A">
        <w:rPr>
          <w:rFonts w:ascii="Times New Roman" w:hAnsi="Times New Roman" w:cs="Times New Roman"/>
        </w:rPr>
        <w:t xml:space="preserve"> </w:t>
      </w:r>
      <w:proofErr w:type="spellStart"/>
      <w:r w:rsidR="00AC439A">
        <w:rPr>
          <w:rFonts w:ascii="Times New Roman" w:hAnsi="Times New Roman" w:cs="Times New Roman"/>
        </w:rPr>
        <w:t>Gutta</w:t>
      </w:r>
      <w:proofErr w:type="spellEnd"/>
      <w:r w:rsidR="00201FBF">
        <w:rPr>
          <w:rFonts w:ascii="Times New Roman" w:hAnsi="Times New Roman" w:cs="Times New Roman"/>
        </w:rPr>
        <w:tab/>
      </w:r>
      <w:r w:rsidR="00201FBF">
        <w:rPr>
          <w:rFonts w:ascii="Times New Roman" w:hAnsi="Times New Roman" w:cs="Times New Roman"/>
        </w:rPr>
        <w:tab/>
      </w:r>
      <w:r w:rsidR="00201FBF">
        <w:rPr>
          <w:rFonts w:ascii="Times New Roman" w:hAnsi="Times New Roman" w:cs="Times New Roman"/>
        </w:rPr>
        <w:tab/>
      </w:r>
      <w:r w:rsidR="00201FBF">
        <w:rPr>
          <w:rFonts w:ascii="Times New Roman" w:hAnsi="Times New Roman" w:cs="Times New Roman"/>
        </w:rPr>
        <w:tab/>
      </w:r>
      <w:r w:rsidR="00201FBF">
        <w:rPr>
          <w:rFonts w:ascii="Times New Roman" w:hAnsi="Times New Roman" w:cs="Times New Roman"/>
        </w:rPr>
        <w:tab/>
      </w:r>
      <w:r w:rsidR="00201FBF">
        <w:rPr>
          <w:rFonts w:ascii="Times New Roman" w:hAnsi="Times New Roman" w:cs="Times New Roman"/>
        </w:rPr>
        <w:tab/>
      </w:r>
      <w:r w:rsidR="00201FBF">
        <w:rPr>
          <w:rFonts w:ascii="Times New Roman" w:hAnsi="Times New Roman" w:cs="Times New Roman"/>
        </w:rPr>
        <w:tab/>
      </w:r>
      <w:proofErr w:type="spellStart"/>
      <w:r w:rsidR="00201FBF">
        <w:rPr>
          <w:rFonts w:ascii="Times New Roman" w:hAnsi="Times New Roman" w:cs="Times New Roman"/>
        </w:rPr>
        <w:t>Habitaiton</w:t>
      </w:r>
      <w:proofErr w:type="spellEnd"/>
      <w:r w:rsidR="00201FBF">
        <w:rPr>
          <w:rFonts w:ascii="Times New Roman" w:hAnsi="Times New Roman" w:cs="Times New Roman"/>
        </w:rPr>
        <w:t xml:space="preserve">: </w:t>
      </w:r>
      <w:proofErr w:type="spellStart"/>
      <w:r w:rsidR="00201FBF">
        <w:rPr>
          <w:rFonts w:ascii="Times New Roman" w:hAnsi="Times New Roman" w:cs="Times New Roman"/>
        </w:rPr>
        <w:t>Kanikalathopu</w:t>
      </w:r>
      <w:proofErr w:type="spellEnd"/>
    </w:p>
    <w:p w:rsidR="0048592F" w:rsidRPr="005162BA" w:rsidRDefault="0048592F" w:rsidP="0048592F">
      <w:pPr>
        <w:pStyle w:val="Heading1"/>
      </w:pPr>
      <w:r w:rsidRPr="005162BA">
        <w:t>Brief about CHC</w:t>
      </w:r>
    </w:p>
    <w:p w:rsidR="0048592F" w:rsidRPr="00447AC4" w:rsidRDefault="0048592F" w:rsidP="0048592F">
      <w:pPr>
        <w:pStyle w:val="ListParagraph"/>
        <w:numPr>
          <w:ilvl w:val="0"/>
          <w:numId w:val="4"/>
        </w:numPr>
        <w:rPr>
          <w:rFonts w:ascii="Times New Roman" w:hAnsi="Times New Roman" w:cs="Times New Roman"/>
        </w:rPr>
      </w:pPr>
      <w:r w:rsidRPr="00447AC4">
        <w:rPr>
          <w:rFonts w:ascii="Times New Roman" w:hAnsi="Times New Roman" w:cs="Times New Roman"/>
        </w:rPr>
        <w:t>Establishment and Running of CHC</w:t>
      </w:r>
    </w:p>
    <w:p w:rsidR="0048592F" w:rsidRPr="0048592F" w:rsidRDefault="0048592F" w:rsidP="0048592F">
      <w:pPr>
        <w:pStyle w:val="ListParagraph"/>
        <w:numPr>
          <w:ilvl w:val="1"/>
          <w:numId w:val="4"/>
        </w:numPr>
        <w:rPr>
          <w:rFonts w:ascii="Times New Roman" w:hAnsi="Times New Roman" w:cs="Times New Roman"/>
        </w:rPr>
      </w:pPr>
      <w:r w:rsidRPr="00447AC4">
        <w:rPr>
          <w:rFonts w:ascii="Times New Roman" w:hAnsi="Times New Roman" w:cs="Times New Roman"/>
        </w:rPr>
        <w:t xml:space="preserve">CHC is established in the cluster and FPO Godavari </w:t>
      </w:r>
      <w:proofErr w:type="spellStart"/>
      <w:r w:rsidRPr="00447AC4">
        <w:rPr>
          <w:rFonts w:ascii="Times New Roman" w:hAnsi="Times New Roman" w:cs="Times New Roman"/>
        </w:rPr>
        <w:t>Raithu</w:t>
      </w:r>
      <w:proofErr w:type="spellEnd"/>
      <w:r w:rsidRPr="00447AC4">
        <w:rPr>
          <w:rFonts w:ascii="Times New Roman" w:hAnsi="Times New Roman" w:cs="Times New Roman"/>
        </w:rPr>
        <w:t xml:space="preserve"> </w:t>
      </w:r>
      <w:proofErr w:type="spellStart"/>
      <w:r w:rsidRPr="00447AC4">
        <w:rPr>
          <w:rFonts w:ascii="Times New Roman" w:hAnsi="Times New Roman" w:cs="Times New Roman"/>
        </w:rPr>
        <w:t>Uthpathidaarula</w:t>
      </w:r>
      <w:proofErr w:type="spellEnd"/>
      <w:r w:rsidRPr="00447AC4">
        <w:rPr>
          <w:rFonts w:ascii="Times New Roman" w:hAnsi="Times New Roman" w:cs="Times New Roman"/>
        </w:rPr>
        <w:t xml:space="preserve"> </w:t>
      </w:r>
      <w:proofErr w:type="spellStart"/>
      <w:r w:rsidRPr="00447AC4">
        <w:rPr>
          <w:rFonts w:ascii="Times New Roman" w:hAnsi="Times New Roman" w:cs="Times New Roman"/>
        </w:rPr>
        <w:t>Paraspara</w:t>
      </w:r>
      <w:proofErr w:type="spellEnd"/>
      <w:r>
        <w:rPr>
          <w:rFonts w:ascii="Times New Roman" w:hAnsi="Times New Roman" w:cs="Times New Roman"/>
        </w:rPr>
        <w:t xml:space="preserve"> </w:t>
      </w:r>
      <w:proofErr w:type="spellStart"/>
      <w:r>
        <w:rPr>
          <w:rFonts w:ascii="Times New Roman" w:hAnsi="Times New Roman" w:cs="Times New Roman"/>
        </w:rPr>
        <w:t>Sahaaya</w:t>
      </w:r>
      <w:proofErr w:type="spellEnd"/>
      <w:r>
        <w:rPr>
          <w:rFonts w:ascii="Times New Roman" w:hAnsi="Times New Roman" w:cs="Times New Roman"/>
        </w:rPr>
        <w:t xml:space="preserve"> </w:t>
      </w:r>
      <w:proofErr w:type="spellStart"/>
      <w:r>
        <w:rPr>
          <w:rFonts w:ascii="Times New Roman" w:hAnsi="Times New Roman" w:cs="Times New Roman"/>
        </w:rPr>
        <w:t>Sahakaram</w:t>
      </w:r>
      <w:proofErr w:type="spellEnd"/>
      <w:r>
        <w:rPr>
          <w:rFonts w:ascii="Times New Roman" w:hAnsi="Times New Roman" w:cs="Times New Roman"/>
        </w:rPr>
        <w:t xml:space="preserve"> </w:t>
      </w:r>
      <w:proofErr w:type="spellStart"/>
      <w:r>
        <w:rPr>
          <w:rFonts w:ascii="Times New Roman" w:hAnsi="Times New Roman" w:cs="Times New Roman"/>
        </w:rPr>
        <w:t>Sangham</w:t>
      </w:r>
      <w:proofErr w:type="spellEnd"/>
      <w:r>
        <w:rPr>
          <w:rFonts w:ascii="Times New Roman" w:hAnsi="Times New Roman" w:cs="Times New Roman"/>
        </w:rPr>
        <w:t xml:space="preserve"> </w:t>
      </w:r>
      <w:r w:rsidRPr="005162BA">
        <w:rPr>
          <w:rFonts w:ascii="Times New Roman" w:hAnsi="Times New Roman" w:cs="Times New Roman"/>
        </w:rPr>
        <w:t>is managing the centre through its staff.</w:t>
      </w:r>
    </w:p>
    <w:p w:rsidR="0048592F" w:rsidRPr="00447AC4" w:rsidRDefault="0048592F" w:rsidP="0048592F">
      <w:pPr>
        <w:pStyle w:val="ListParagraph"/>
        <w:numPr>
          <w:ilvl w:val="0"/>
          <w:numId w:val="4"/>
        </w:numPr>
        <w:rPr>
          <w:rFonts w:ascii="Times New Roman" w:hAnsi="Times New Roman" w:cs="Times New Roman"/>
        </w:rPr>
      </w:pPr>
      <w:r w:rsidRPr="00447AC4">
        <w:rPr>
          <w:rFonts w:ascii="Times New Roman" w:hAnsi="Times New Roman" w:cs="Times New Roman"/>
        </w:rPr>
        <w:t>Equipment</w:t>
      </w:r>
    </w:p>
    <w:p w:rsidR="00447AC4" w:rsidRPr="005162BA" w:rsidRDefault="00AB7348" w:rsidP="00447AC4">
      <w:pPr>
        <w:pStyle w:val="ListParagraph"/>
        <w:numPr>
          <w:ilvl w:val="1"/>
          <w:numId w:val="4"/>
        </w:numPr>
        <w:rPr>
          <w:rFonts w:ascii="Times New Roman" w:hAnsi="Times New Roman" w:cs="Times New Roman"/>
        </w:rPr>
      </w:pPr>
      <w:r>
        <w:rPr>
          <w:rFonts w:ascii="Times New Roman" w:hAnsi="Times New Roman" w:cs="Times New Roman"/>
        </w:rPr>
        <w:t xml:space="preserve"> </w:t>
      </w:r>
      <w:r w:rsidR="00447AC4" w:rsidRPr="005162BA">
        <w:rPr>
          <w:rFonts w:ascii="Times New Roman" w:hAnsi="Times New Roman" w:cs="Times New Roman"/>
        </w:rPr>
        <w:t xml:space="preserve">With the APDMP fund support, totally </w:t>
      </w:r>
      <w:r w:rsidR="00447AC4">
        <w:rPr>
          <w:rFonts w:ascii="Times New Roman" w:hAnsi="Times New Roman" w:cs="Times New Roman"/>
        </w:rPr>
        <w:t>8</w:t>
      </w:r>
      <w:r w:rsidR="00447AC4" w:rsidRPr="005162BA">
        <w:rPr>
          <w:rFonts w:ascii="Times New Roman" w:hAnsi="Times New Roman" w:cs="Times New Roman"/>
        </w:rPr>
        <w:t xml:space="preserve"> types of equipment procured under CHC, they are…</w:t>
      </w:r>
    </w:p>
    <w:tbl>
      <w:tblPr>
        <w:tblW w:w="0" w:type="auto"/>
        <w:jc w:val="center"/>
        <w:tblLook w:val="04A0" w:firstRow="1" w:lastRow="0" w:firstColumn="1" w:lastColumn="0" w:noHBand="0" w:noVBand="1"/>
      </w:tblPr>
      <w:tblGrid>
        <w:gridCol w:w="2941"/>
        <w:gridCol w:w="1749"/>
        <w:gridCol w:w="548"/>
        <w:gridCol w:w="1057"/>
        <w:gridCol w:w="1475"/>
      </w:tblGrid>
      <w:tr w:rsidR="00447AC4" w:rsidRPr="00987FDF" w:rsidTr="00447AC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center"/>
              <w:rPr>
                <w:rFonts w:ascii="Calibri" w:eastAsia="Times New Roman" w:hAnsi="Calibri" w:cs="Calibri"/>
                <w:b/>
                <w:bCs/>
                <w:color w:val="000000"/>
                <w:lang w:eastAsia="en-IN"/>
              </w:rPr>
            </w:pPr>
            <w:r w:rsidRPr="00987FDF">
              <w:rPr>
                <w:rFonts w:ascii="Calibri" w:eastAsia="Times New Roman" w:hAnsi="Calibri" w:cs="Calibri"/>
                <w:b/>
                <w:bCs/>
                <w:color w:val="000000"/>
                <w:lang w:eastAsia="en-IN"/>
              </w:rPr>
              <w:t>Equipment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center"/>
              <w:rPr>
                <w:rFonts w:ascii="Calibri" w:eastAsia="Times New Roman" w:hAnsi="Calibri" w:cs="Calibri"/>
                <w:b/>
                <w:bCs/>
                <w:color w:val="000000"/>
                <w:lang w:eastAsia="en-IN"/>
              </w:rPr>
            </w:pPr>
            <w:r w:rsidRPr="00987FDF">
              <w:rPr>
                <w:rFonts w:ascii="Calibri" w:eastAsia="Times New Roman" w:hAnsi="Calibri" w:cs="Calibri"/>
                <w:b/>
                <w:bCs/>
                <w:color w:val="000000"/>
                <w:lang w:eastAsia="en-IN"/>
              </w:rPr>
              <w:t>Type of Machine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center"/>
              <w:rPr>
                <w:rFonts w:ascii="Calibri" w:eastAsia="Times New Roman" w:hAnsi="Calibri" w:cs="Calibri"/>
                <w:b/>
                <w:bCs/>
                <w:color w:val="000000"/>
                <w:lang w:eastAsia="en-IN"/>
              </w:rPr>
            </w:pPr>
            <w:proofErr w:type="spellStart"/>
            <w:r w:rsidRPr="00987FDF">
              <w:rPr>
                <w:rFonts w:ascii="Calibri" w:eastAsia="Times New Roman" w:hAnsi="Calibri" w:cs="Calibri"/>
                <w:b/>
                <w:bCs/>
                <w:color w:val="000000"/>
                <w:lang w:eastAsia="en-IN"/>
              </w:rPr>
              <w:t>Qty</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center"/>
              <w:rPr>
                <w:rFonts w:ascii="Calibri" w:eastAsia="Times New Roman" w:hAnsi="Calibri" w:cs="Calibri"/>
                <w:b/>
                <w:bCs/>
                <w:color w:val="000000"/>
                <w:lang w:eastAsia="en-IN"/>
              </w:rPr>
            </w:pPr>
            <w:r w:rsidRPr="00987FDF">
              <w:rPr>
                <w:rFonts w:ascii="Calibri" w:eastAsia="Times New Roman" w:hAnsi="Calibri" w:cs="Calibri"/>
                <w:b/>
                <w:bCs/>
                <w:color w:val="000000"/>
                <w:lang w:eastAsia="en-IN"/>
              </w:rPr>
              <w:t>Unit Cost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center"/>
              <w:rPr>
                <w:rFonts w:ascii="Calibri" w:eastAsia="Times New Roman" w:hAnsi="Calibri" w:cs="Calibri"/>
                <w:b/>
                <w:bCs/>
                <w:color w:val="000000"/>
                <w:lang w:eastAsia="en-IN"/>
              </w:rPr>
            </w:pPr>
            <w:r w:rsidRPr="00987FDF">
              <w:rPr>
                <w:rFonts w:ascii="Calibri" w:eastAsia="Times New Roman" w:hAnsi="Calibri" w:cs="Calibri"/>
                <w:b/>
                <w:bCs/>
                <w:color w:val="000000"/>
                <w:lang w:eastAsia="en-IN"/>
              </w:rPr>
              <w:t>Total Amount</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 xml:space="preserve">Seed cum </w:t>
            </w:r>
            <w:proofErr w:type="spellStart"/>
            <w:r w:rsidRPr="00987FDF">
              <w:rPr>
                <w:rFonts w:ascii="Calibri" w:eastAsia="Times New Roman" w:hAnsi="Calibri" w:cs="Calibri"/>
                <w:color w:val="000000"/>
                <w:lang w:eastAsia="en-IN"/>
              </w:rPr>
              <w:t>Fertilziers</w:t>
            </w:r>
            <w:proofErr w:type="spellEnd"/>
            <w:r w:rsidRPr="00987FDF">
              <w:rPr>
                <w:rFonts w:ascii="Calibri" w:eastAsia="Times New Roman" w:hAnsi="Calibri" w:cs="Calibri"/>
                <w:color w:val="000000"/>
                <w:lang w:eastAsia="en-IN"/>
              </w:rPr>
              <w:t xml:space="preserve"> Drill</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Tractor Mounted</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62000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62000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Ratovator</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Tractor Mounted</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99000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99000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Taiwan Sprayers</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Manual</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2</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19900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39800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Tractor</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610000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610000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9 Blade Cultivator (</w:t>
            </w:r>
            <w:proofErr w:type="spellStart"/>
            <w:r w:rsidRPr="00987FDF">
              <w:rPr>
                <w:rFonts w:ascii="Calibri" w:eastAsia="Times New Roman" w:hAnsi="Calibri" w:cs="Calibri"/>
                <w:color w:val="000000"/>
                <w:lang w:eastAsia="en-IN"/>
              </w:rPr>
              <w:t>Madakalu</w:t>
            </w:r>
            <w:proofErr w:type="spellEnd"/>
            <w:r w:rsidRPr="00987FDF">
              <w:rPr>
                <w:rFonts w:ascii="Calibri" w:eastAsia="Times New Roman" w:hAnsi="Calibri" w:cs="Calibri"/>
                <w:color w:val="000000"/>
                <w:lang w:eastAsia="en-IN"/>
              </w:rPr>
              <w:t>)</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Tractor Mounted</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27000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27000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Water Tanker</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Tractor Mounted</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120000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120000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 xml:space="preserve">5 Blade </w:t>
            </w:r>
            <w:proofErr w:type="spellStart"/>
            <w:r w:rsidRPr="00987FDF">
              <w:rPr>
                <w:rFonts w:ascii="Calibri" w:eastAsia="Times New Roman" w:hAnsi="Calibri" w:cs="Calibri"/>
                <w:color w:val="000000"/>
                <w:lang w:eastAsia="en-IN"/>
              </w:rPr>
              <w:t>Cultuvator</w:t>
            </w:r>
            <w:proofErr w:type="spellEnd"/>
            <w:r w:rsidRPr="00987FDF">
              <w:rPr>
                <w:rFonts w:ascii="Calibri" w:eastAsia="Times New Roman" w:hAnsi="Calibri" w:cs="Calibri"/>
                <w:color w:val="000000"/>
                <w:lang w:eastAsia="en-IN"/>
              </w:rPr>
              <w:t xml:space="preserve"> (</w:t>
            </w:r>
            <w:proofErr w:type="spellStart"/>
            <w:r w:rsidRPr="00987FDF">
              <w:rPr>
                <w:rFonts w:ascii="Calibri" w:eastAsia="Times New Roman" w:hAnsi="Calibri" w:cs="Calibri"/>
                <w:color w:val="000000"/>
                <w:lang w:eastAsia="en-IN"/>
              </w:rPr>
              <w:t>Madakalu</w:t>
            </w:r>
            <w:proofErr w:type="spellEnd"/>
            <w:r w:rsidRPr="00987FDF">
              <w:rPr>
                <w:rFonts w:ascii="Calibri" w:eastAsia="Times New Roman" w:hAnsi="Calibri" w:cs="Calibri"/>
                <w:color w:val="000000"/>
                <w:lang w:eastAsia="en-IN"/>
              </w:rPr>
              <w:t>)</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Tractor Mounted</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32000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32000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 xml:space="preserve">Bed Maker </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rPr>
                <w:rFonts w:ascii="Calibri" w:eastAsia="Times New Roman" w:hAnsi="Calibri" w:cs="Calibri"/>
                <w:color w:val="000000"/>
                <w:lang w:eastAsia="en-IN"/>
              </w:rPr>
            </w:pPr>
            <w:r w:rsidRPr="00987FDF">
              <w:rPr>
                <w:rFonts w:ascii="Calibri" w:eastAsia="Times New Roman" w:hAnsi="Calibri" w:cs="Calibri"/>
                <w:color w:val="000000"/>
                <w:lang w:eastAsia="en-IN"/>
              </w:rPr>
              <w:t>Tractor Mounted</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33000</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sidRPr="00987FDF">
              <w:rPr>
                <w:rFonts w:ascii="Calibri" w:eastAsia="Times New Roman" w:hAnsi="Calibri" w:cs="Calibri"/>
                <w:color w:val="000000"/>
                <w:lang w:eastAsia="en-IN"/>
              </w:rPr>
              <w:t>33000</w:t>
            </w:r>
          </w:p>
        </w:tc>
      </w:tr>
      <w:tr w:rsidR="00447AC4" w:rsidRPr="00987FDF" w:rsidTr="00447AC4">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rsidR="00447AC4" w:rsidRPr="00987FDF" w:rsidRDefault="00447AC4" w:rsidP="001D0696">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Multi-crop Thresher</w:t>
            </w:r>
          </w:p>
        </w:tc>
        <w:tc>
          <w:tcPr>
            <w:tcW w:w="0" w:type="auto"/>
            <w:tcBorders>
              <w:top w:val="nil"/>
              <w:left w:val="nil"/>
              <w:bottom w:val="single" w:sz="4" w:space="0" w:color="auto"/>
              <w:right w:val="single" w:sz="4" w:space="0" w:color="auto"/>
            </w:tcBorders>
            <w:shd w:val="clear" w:color="auto" w:fill="auto"/>
            <w:noWrap/>
            <w:vAlign w:val="bottom"/>
          </w:tcPr>
          <w:p w:rsidR="00447AC4" w:rsidRPr="00987FDF" w:rsidRDefault="00447AC4" w:rsidP="001D0696">
            <w:pPr>
              <w:spacing w:after="0" w:line="240" w:lineRule="auto"/>
              <w:rPr>
                <w:rFonts w:ascii="Calibri" w:eastAsia="Times New Roman" w:hAnsi="Calibri" w:cs="Calibri"/>
                <w:color w:val="000000"/>
                <w:lang w:eastAsia="en-IN"/>
              </w:rPr>
            </w:pPr>
            <w:r>
              <w:rPr>
                <w:rFonts w:ascii="Calibri" w:eastAsia="Times New Roman" w:hAnsi="Calibri" w:cs="Calibri"/>
                <w:color w:val="000000"/>
                <w:lang w:eastAsia="en-IN"/>
              </w:rPr>
              <w:t>Tractor Mounted</w:t>
            </w:r>
          </w:p>
        </w:tc>
        <w:tc>
          <w:tcPr>
            <w:tcW w:w="0" w:type="auto"/>
            <w:tcBorders>
              <w:top w:val="nil"/>
              <w:left w:val="nil"/>
              <w:bottom w:val="single" w:sz="4" w:space="0" w:color="auto"/>
              <w:right w:val="single" w:sz="4" w:space="0" w:color="auto"/>
            </w:tcBorders>
            <w:shd w:val="clear" w:color="auto" w:fill="auto"/>
            <w:noWrap/>
            <w:vAlign w:val="bottom"/>
          </w:tcPr>
          <w:p w:rsidR="00447AC4" w:rsidRPr="00987FDF" w:rsidRDefault="00447AC4" w:rsidP="001D0696">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w:t>
            </w:r>
          </w:p>
        </w:tc>
        <w:tc>
          <w:tcPr>
            <w:tcW w:w="0" w:type="auto"/>
            <w:tcBorders>
              <w:top w:val="nil"/>
              <w:left w:val="nil"/>
              <w:bottom w:val="single" w:sz="4" w:space="0" w:color="auto"/>
              <w:right w:val="single" w:sz="4" w:space="0" w:color="auto"/>
            </w:tcBorders>
            <w:shd w:val="clear" w:color="auto" w:fill="auto"/>
            <w:noWrap/>
            <w:vAlign w:val="bottom"/>
          </w:tcPr>
          <w:p w:rsidR="00447AC4" w:rsidRPr="00987FDF" w:rsidRDefault="00447AC4" w:rsidP="001D0696">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175000</w:t>
            </w:r>
          </w:p>
        </w:tc>
        <w:tc>
          <w:tcPr>
            <w:tcW w:w="0" w:type="auto"/>
            <w:tcBorders>
              <w:top w:val="nil"/>
              <w:left w:val="nil"/>
              <w:bottom w:val="single" w:sz="4" w:space="0" w:color="auto"/>
              <w:right w:val="single" w:sz="4" w:space="0" w:color="auto"/>
            </w:tcBorders>
            <w:shd w:val="clear" w:color="auto" w:fill="auto"/>
            <w:noWrap/>
            <w:vAlign w:val="bottom"/>
          </w:tcPr>
          <w:p w:rsidR="00447AC4" w:rsidRPr="00987FDF" w:rsidRDefault="00447AC4" w:rsidP="001D0696">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t>175000</w:t>
            </w:r>
          </w:p>
        </w:tc>
      </w:tr>
      <w:tr w:rsidR="00447AC4" w:rsidRPr="00987FDF" w:rsidTr="00447AC4">
        <w:trPr>
          <w:trHeight w:val="288"/>
          <w:jc w:val="center"/>
        </w:trPr>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47AC4" w:rsidRPr="00987FDF" w:rsidRDefault="00447AC4" w:rsidP="001D0696">
            <w:pPr>
              <w:spacing w:after="0" w:line="240" w:lineRule="auto"/>
              <w:jc w:val="center"/>
              <w:rPr>
                <w:rFonts w:ascii="Calibri" w:eastAsia="Times New Roman" w:hAnsi="Calibri" w:cs="Calibri"/>
                <w:color w:val="000000"/>
                <w:lang w:eastAsia="en-IN"/>
              </w:rPr>
            </w:pPr>
            <w:r w:rsidRPr="00987FDF">
              <w:rPr>
                <w:rFonts w:ascii="Calibri" w:eastAsia="Times New Roman" w:hAnsi="Calibri" w:cs="Calibri"/>
                <w:color w:val="000000"/>
                <w:lang w:eastAsia="en-IN"/>
              </w:rPr>
              <w:t>Grand Total</w:t>
            </w:r>
          </w:p>
        </w:tc>
        <w:tc>
          <w:tcPr>
            <w:tcW w:w="0" w:type="auto"/>
            <w:tcBorders>
              <w:top w:val="nil"/>
              <w:left w:val="nil"/>
              <w:bottom w:val="single" w:sz="4" w:space="0" w:color="auto"/>
              <w:right w:val="single" w:sz="4" w:space="0" w:color="auto"/>
            </w:tcBorders>
            <w:shd w:val="clear" w:color="auto" w:fill="auto"/>
            <w:noWrap/>
            <w:vAlign w:val="bottom"/>
            <w:hideMark/>
          </w:tcPr>
          <w:p w:rsidR="00447AC4" w:rsidRPr="00987FDF" w:rsidRDefault="00447AC4" w:rsidP="001D0696">
            <w:pPr>
              <w:spacing w:after="0" w:line="240" w:lineRule="auto"/>
              <w:jc w:val="right"/>
              <w:rPr>
                <w:rFonts w:ascii="Calibri" w:eastAsia="Times New Roman" w:hAnsi="Calibri" w:cs="Calibri"/>
                <w:color w:val="000000"/>
                <w:lang w:eastAsia="en-IN"/>
              </w:rPr>
            </w:pPr>
            <w:r>
              <w:rPr>
                <w:rFonts w:ascii="Calibri" w:eastAsia="Times New Roman" w:hAnsi="Calibri" w:cs="Calibri"/>
                <w:color w:val="000000"/>
                <w:lang w:eastAsia="en-IN"/>
              </w:rPr>
              <w:fldChar w:fldCharType="begin"/>
            </w:r>
            <w:r>
              <w:rPr>
                <w:rFonts w:ascii="Calibri" w:eastAsia="Times New Roman" w:hAnsi="Calibri" w:cs="Calibri"/>
                <w:color w:val="000000"/>
                <w:lang w:eastAsia="en-IN"/>
              </w:rPr>
              <w:instrText xml:space="preserve"> =SUM(ABOVE) </w:instrText>
            </w:r>
            <w:r>
              <w:rPr>
                <w:rFonts w:ascii="Calibri" w:eastAsia="Times New Roman" w:hAnsi="Calibri" w:cs="Calibri"/>
                <w:color w:val="000000"/>
                <w:lang w:eastAsia="en-IN"/>
              </w:rPr>
              <w:fldChar w:fldCharType="separate"/>
            </w:r>
            <w:r>
              <w:rPr>
                <w:rFonts w:ascii="Calibri" w:eastAsia="Times New Roman" w:hAnsi="Calibri" w:cs="Calibri"/>
                <w:noProof/>
                <w:color w:val="000000"/>
                <w:lang w:eastAsia="en-IN"/>
              </w:rPr>
              <w:t>1197800</w:t>
            </w:r>
            <w:r>
              <w:rPr>
                <w:rFonts w:ascii="Calibri" w:eastAsia="Times New Roman" w:hAnsi="Calibri" w:cs="Calibri"/>
                <w:color w:val="000000"/>
                <w:lang w:eastAsia="en-IN"/>
              </w:rPr>
              <w:fldChar w:fldCharType="end"/>
            </w:r>
          </w:p>
        </w:tc>
      </w:tr>
    </w:tbl>
    <w:p w:rsidR="00447AC4" w:rsidRPr="005162BA" w:rsidRDefault="00447AC4" w:rsidP="00447AC4">
      <w:pPr>
        <w:pStyle w:val="ListParagraph"/>
        <w:ind w:left="360"/>
        <w:rPr>
          <w:rFonts w:ascii="Times New Roman" w:hAnsi="Times New Roman" w:cs="Times New Roman"/>
        </w:rPr>
      </w:pPr>
    </w:p>
    <w:p w:rsidR="0048592F" w:rsidRPr="00D63411" w:rsidRDefault="0048592F" w:rsidP="0048592F">
      <w:pPr>
        <w:pStyle w:val="ListParagraph"/>
        <w:ind w:left="360"/>
        <w:rPr>
          <w:rFonts w:ascii="Times New Roman" w:hAnsi="Times New Roman" w:cs="Times New Roman"/>
        </w:rPr>
      </w:pPr>
    </w:p>
    <w:p w:rsidR="0048592F" w:rsidRPr="00D63411" w:rsidRDefault="0048592F" w:rsidP="0048592F">
      <w:pPr>
        <w:pStyle w:val="ListParagraph"/>
        <w:numPr>
          <w:ilvl w:val="0"/>
          <w:numId w:val="4"/>
        </w:numPr>
        <w:rPr>
          <w:rFonts w:ascii="Times New Roman" w:hAnsi="Times New Roman" w:cs="Times New Roman"/>
        </w:rPr>
      </w:pPr>
      <w:r w:rsidRPr="00D63411">
        <w:rPr>
          <w:rFonts w:ascii="Times New Roman" w:hAnsi="Times New Roman" w:cs="Times New Roman"/>
        </w:rPr>
        <w:t>Renting</w:t>
      </w:r>
    </w:p>
    <w:p w:rsidR="00436A36" w:rsidRPr="00D63411" w:rsidRDefault="00436A36" w:rsidP="00436A36">
      <w:pPr>
        <w:pStyle w:val="ListParagraph"/>
        <w:numPr>
          <w:ilvl w:val="1"/>
          <w:numId w:val="4"/>
        </w:numPr>
        <w:rPr>
          <w:rFonts w:ascii="Times New Roman" w:hAnsi="Times New Roman" w:cs="Times New Roman"/>
        </w:rPr>
      </w:pPr>
      <w:r w:rsidRPr="00D63411">
        <w:rPr>
          <w:rFonts w:ascii="Times New Roman" w:hAnsi="Times New Roman" w:cs="Times New Roman"/>
        </w:rPr>
        <w:t>CHC is started giving equipment on rent from 3</w:t>
      </w:r>
      <w:r w:rsidRPr="00D63411">
        <w:rPr>
          <w:rFonts w:ascii="Times New Roman" w:hAnsi="Times New Roman" w:cs="Times New Roman"/>
          <w:vertAlign w:val="superscript"/>
        </w:rPr>
        <w:t>rd</w:t>
      </w:r>
      <w:r w:rsidRPr="00D63411">
        <w:rPr>
          <w:rFonts w:ascii="Times New Roman" w:hAnsi="Times New Roman" w:cs="Times New Roman"/>
        </w:rPr>
        <w:t xml:space="preserve"> August, 2019. During the last two months 74 farmers have taken equipment on rent for 127 times.</w:t>
      </w:r>
    </w:p>
    <w:p w:rsidR="00B65E38" w:rsidRPr="00D63411" w:rsidRDefault="00B65E38" w:rsidP="0048592F">
      <w:pPr>
        <w:pStyle w:val="ListParagraph"/>
        <w:numPr>
          <w:ilvl w:val="1"/>
          <w:numId w:val="4"/>
        </w:numPr>
        <w:spacing w:after="0" w:line="240" w:lineRule="auto"/>
        <w:ind w:left="1077" w:hanging="357"/>
        <w:rPr>
          <w:rFonts w:ascii="Times New Roman" w:hAnsi="Times New Roman" w:cs="Times New Roman"/>
        </w:rPr>
      </w:pPr>
      <w:r w:rsidRPr="00D63411">
        <w:rPr>
          <w:rFonts w:ascii="Times New Roman" w:hAnsi="Times New Roman" w:cs="Times New Roman"/>
        </w:rPr>
        <w:t>CHC is started giving equipment on rent from 3</w:t>
      </w:r>
      <w:r w:rsidRPr="00D63411">
        <w:rPr>
          <w:rFonts w:ascii="Times New Roman" w:hAnsi="Times New Roman" w:cs="Times New Roman"/>
          <w:vertAlign w:val="superscript"/>
        </w:rPr>
        <w:t>rd</w:t>
      </w:r>
      <w:r w:rsidRPr="00D63411">
        <w:rPr>
          <w:rFonts w:ascii="Times New Roman" w:hAnsi="Times New Roman" w:cs="Times New Roman"/>
        </w:rPr>
        <w:t xml:space="preserve"> August, 2019. During the last two months 74 farmers have taken equipment on rent for 127 times</w:t>
      </w:r>
    </w:p>
    <w:p w:rsidR="00B65E38" w:rsidRPr="00D63411" w:rsidRDefault="00B65E38" w:rsidP="0048592F">
      <w:pPr>
        <w:pStyle w:val="ListParagraph"/>
        <w:numPr>
          <w:ilvl w:val="1"/>
          <w:numId w:val="4"/>
        </w:numPr>
        <w:spacing w:after="0" w:line="240" w:lineRule="auto"/>
        <w:ind w:left="1077" w:hanging="357"/>
        <w:rPr>
          <w:rFonts w:ascii="Times New Roman" w:hAnsi="Times New Roman" w:cs="Times New Roman"/>
        </w:rPr>
      </w:pPr>
      <w:r w:rsidRPr="00D63411">
        <w:rPr>
          <w:rFonts w:ascii="Times New Roman" w:hAnsi="Times New Roman" w:cs="Times New Roman"/>
        </w:rPr>
        <w:t xml:space="preserve">So far this CHCs has provided equipment to farmers in all four GPs in the cluster, </w:t>
      </w:r>
      <w:proofErr w:type="spellStart"/>
      <w:r w:rsidRPr="00D63411">
        <w:rPr>
          <w:rFonts w:ascii="Times New Roman" w:hAnsi="Times New Roman" w:cs="Times New Roman"/>
        </w:rPr>
        <w:t>Bayyappagaripalle</w:t>
      </w:r>
      <w:proofErr w:type="spellEnd"/>
      <w:r w:rsidRPr="00D63411">
        <w:rPr>
          <w:rFonts w:ascii="Times New Roman" w:hAnsi="Times New Roman" w:cs="Times New Roman"/>
        </w:rPr>
        <w:t xml:space="preserve">, </w:t>
      </w:r>
      <w:proofErr w:type="spellStart"/>
      <w:r w:rsidRPr="00D63411">
        <w:rPr>
          <w:rFonts w:ascii="Times New Roman" w:hAnsi="Times New Roman" w:cs="Times New Roman"/>
        </w:rPr>
        <w:t>Gollapalle</w:t>
      </w:r>
      <w:proofErr w:type="spellEnd"/>
      <w:r w:rsidRPr="00D63411">
        <w:rPr>
          <w:rFonts w:ascii="Times New Roman" w:hAnsi="Times New Roman" w:cs="Times New Roman"/>
        </w:rPr>
        <w:t xml:space="preserve">, </w:t>
      </w:r>
      <w:proofErr w:type="spellStart"/>
      <w:r w:rsidRPr="00D63411">
        <w:rPr>
          <w:rFonts w:ascii="Times New Roman" w:hAnsi="Times New Roman" w:cs="Times New Roman"/>
        </w:rPr>
        <w:t>Thummanam</w:t>
      </w:r>
      <w:proofErr w:type="spellEnd"/>
      <w:r w:rsidRPr="00D63411">
        <w:rPr>
          <w:rFonts w:ascii="Times New Roman" w:hAnsi="Times New Roman" w:cs="Times New Roman"/>
        </w:rPr>
        <w:t xml:space="preserve"> </w:t>
      </w:r>
      <w:proofErr w:type="spellStart"/>
      <w:r w:rsidRPr="00D63411">
        <w:rPr>
          <w:rFonts w:ascii="Times New Roman" w:hAnsi="Times New Roman" w:cs="Times New Roman"/>
        </w:rPr>
        <w:t>GUtta</w:t>
      </w:r>
      <w:proofErr w:type="spellEnd"/>
      <w:r w:rsidRPr="00D63411">
        <w:rPr>
          <w:rFonts w:ascii="Times New Roman" w:hAnsi="Times New Roman" w:cs="Times New Roman"/>
        </w:rPr>
        <w:t xml:space="preserve"> and </w:t>
      </w:r>
      <w:proofErr w:type="spellStart"/>
      <w:r w:rsidRPr="00D63411">
        <w:rPr>
          <w:rFonts w:ascii="Times New Roman" w:hAnsi="Times New Roman" w:cs="Times New Roman"/>
        </w:rPr>
        <w:t>Seelamvari</w:t>
      </w:r>
      <w:proofErr w:type="spellEnd"/>
      <w:r w:rsidRPr="00D63411">
        <w:rPr>
          <w:rFonts w:ascii="Times New Roman" w:hAnsi="Times New Roman" w:cs="Times New Roman"/>
        </w:rPr>
        <w:t xml:space="preserve"> </w:t>
      </w:r>
      <w:proofErr w:type="spellStart"/>
      <w:r w:rsidRPr="00D63411">
        <w:rPr>
          <w:rFonts w:ascii="Times New Roman" w:hAnsi="Times New Roman" w:cs="Times New Roman"/>
        </w:rPr>
        <w:t>Palle</w:t>
      </w:r>
      <w:proofErr w:type="spellEnd"/>
      <w:r w:rsidRPr="00D63411">
        <w:rPr>
          <w:rFonts w:ascii="Times New Roman" w:hAnsi="Times New Roman" w:cs="Times New Roman"/>
        </w:rPr>
        <w:t>, where 4, 4, 32 and 35 respectively.</w:t>
      </w:r>
    </w:p>
    <w:p w:rsidR="0048592F" w:rsidRPr="00D63411" w:rsidRDefault="0048592F" w:rsidP="0048592F">
      <w:pPr>
        <w:pStyle w:val="ListParagraph"/>
        <w:numPr>
          <w:ilvl w:val="1"/>
          <w:numId w:val="4"/>
        </w:numPr>
        <w:spacing w:after="0" w:line="240" w:lineRule="auto"/>
        <w:ind w:left="1077" w:hanging="357"/>
        <w:rPr>
          <w:rFonts w:ascii="Times New Roman" w:hAnsi="Times New Roman" w:cs="Times New Roman"/>
        </w:rPr>
      </w:pPr>
      <w:r w:rsidRPr="00D63411">
        <w:rPr>
          <w:rFonts w:ascii="Times New Roman" w:hAnsi="Times New Roman" w:cs="Times New Roman"/>
        </w:rPr>
        <w:t>There is a differentiated rates for FPO members and Non Members</w:t>
      </w:r>
    </w:p>
    <w:p w:rsidR="0048592F" w:rsidRPr="00276277" w:rsidRDefault="0048592F" w:rsidP="0048592F">
      <w:pPr>
        <w:pStyle w:val="ListBullet"/>
        <w:numPr>
          <w:ilvl w:val="1"/>
          <w:numId w:val="4"/>
        </w:numPr>
        <w:spacing w:after="0" w:line="240" w:lineRule="auto"/>
        <w:ind w:left="1077" w:hanging="357"/>
        <w:rPr>
          <w:rFonts w:ascii="Times New Roman" w:hAnsi="Times New Roman" w:cs="Times New Roman"/>
        </w:rPr>
      </w:pPr>
      <w:r w:rsidRPr="00276277">
        <w:rPr>
          <w:rFonts w:ascii="Times New Roman" w:hAnsi="Times New Roman" w:cs="Times New Roman"/>
        </w:rPr>
        <w:t xml:space="preserve">Advance is </w:t>
      </w:r>
      <w:r w:rsidR="00D63411" w:rsidRPr="00276277">
        <w:rPr>
          <w:rFonts w:ascii="Times New Roman" w:hAnsi="Times New Roman" w:cs="Times New Roman"/>
        </w:rPr>
        <w:t xml:space="preserve">not </w:t>
      </w:r>
      <w:r w:rsidRPr="00276277">
        <w:rPr>
          <w:rFonts w:ascii="Times New Roman" w:hAnsi="Times New Roman" w:cs="Times New Roman"/>
        </w:rPr>
        <w:t>taking from farmers at the time of equipment is being taken out on rent</w:t>
      </w:r>
    </w:p>
    <w:p w:rsidR="00D73A10" w:rsidRDefault="0048592F" w:rsidP="00D73A10">
      <w:pPr>
        <w:pStyle w:val="ListBullet"/>
        <w:numPr>
          <w:ilvl w:val="1"/>
          <w:numId w:val="4"/>
        </w:numPr>
        <w:spacing w:after="0" w:line="240" w:lineRule="auto"/>
        <w:ind w:left="1077" w:hanging="357"/>
        <w:rPr>
          <w:rFonts w:ascii="Times New Roman" w:hAnsi="Times New Roman" w:cs="Times New Roman"/>
        </w:rPr>
      </w:pPr>
      <w:r w:rsidRPr="00276277">
        <w:rPr>
          <w:rFonts w:ascii="Times New Roman" w:hAnsi="Times New Roman" w:cs="Times New Roman"/>
        </w:rPr>
        <w:t>FPO is giving receipt to farmers who pay rent for equipment.</w:t>
      </w:r>
    </w:p>
    <w:p w:rsidR="00D73A10" w:rsidRPr="00D73A10" w:rsidRDefault="00D73A10" w:rsidP="00D73A10">
      <w:pPr>
        <w:pStyle w:val="ListBullet"/>
        <w:numPr>
          <w:ilvl w:val="1"/>
          <w:numId w:val="4"/>
        </w:numPr>
        <w:spacing w:after="0" w:line="240" w:lineRule="auto"/>
        <w:ind w:left="1077" w:hanging="357"/>
        <w:rPr>
          <w:rFonts w:ascii="Times New Roman" w:hAnsi="Times New Roman" w:cs="Times New Roman"/>
        </w:rPr>
      </w:pPr>
      <w:r w:rsidRPr="00D73A10">
        <w:rPr>
          <w:rFonts w:ascii="Times New Roman" w:hAnsi="Times New Roman" w:cs="Times New Roman"/>
        </w:rPr>
        <w:t xml:space="preserve">Farmer are paying rentals at the time of giving back, however, some farmers are not paying immediately, taking time from week to one month. However, for this due amount FPO BODs are taking responsibility of recollecting the amount. </w:t>
      </w:r>
    </w:p>
    <w:p w:rsidR="00D0593E" w:rsidRDefault="00D0593E" w:rsidP="00D0593E">
      <w:pPr>
        <w:pStyle w:val="ListBullet"/>
        <w:numPr>
          <w:ilvl w:val="1"/>
          <w:numId w:val="4"/>
        </w:numPr>
        <w:spacing w:after="0" w:line="240" w:lineRule="auto"/>
        <w:jc w:val="both"/>
        <w:rPr>
          <w:rFonts w:ascii="Times New Roman" w:hAnsi="Times New Roman" w:cs="Times New Roman"/>
        </w:rPr>
      </w:pPr>
      <w:r w:rsidRPr="00D0593E">
        <w:rPr>
          <w:rFonts w:ascii="Times New Roman" w:hAnsi="Times New Roman" w:cs="Times New Roman"/>
        </w:rPr>
        <w:t>Out of the total seven items kept for rent, six items are being taken by farmers regularly. The following table explains share of each item</w:t>
      </w:r>
      <w:r w:rsidR="00C64A28">
        <w:rPr>
          <w:rFonts w:ascii="Times New Roman" w:hAnsi="Times New Roman" w:cs="Times New Roman"/>
        </w:rPr>
        <w:t xml:space="preserve"> to the total gross income (Rs.143498 - 0</w:t>
      </w:r>
      <w:r w:rsidRPr="00D0593E">
        <w:rPr>
          <w:rFonts w:ascii="Times New Roman" w:hAnsi="Times New Roman" w:cs="Times New Roman"/>
        </w:rPr>
        <w:t xml:space="preserve">0) of the CHC </w:t>
      </w:r>
    </w:p>
    <w:tbl>
      <w:tblPr>
        <w:tblW w:w="0" w:type="auto"/>
        <w:jc w:val="center"/>
        <w:tblLook w:val="04A0" w:firstRow="1" w:lastRow="0" w:firstColumn="1" w:lastColumn="0" w:noHBand="0" w:noVBand="1"/>
      </w:tblPr>
      <w:tblGrid>
        <w:gridCol w:w="1778"/>
        <w:gridCol w:w="2637"/>
      </w:tblGrid>
      <w:tr w:rsidR="00D73A10" w:rsidRPr="00D73A10" w:rsidTr="00D73A10">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jc w:val="center"/>
              <w:rPr>
                <w:rFonts w:ascii="Calibri" w:eastAsia="Times New Roman" w:hAnsi="Calibri" w:cs="Calibri"/>
                <w:b/>
                <w:color w:val="000000"/>
                <w:lang w:eastAsia="en-IN"/>
              </w:rPr>
            </w:pPr>
            <w:r w:rsidRPr="00D73A10">
              <w:rPr>
                <w:rFonts w:ascii="Calibri" w:eastAsia="Times New Roman" w:hAnsi="Calibri" w:cs="Calibri"/>
                <w:b/>
                <w:color w:val="000000"/>
                <w:lang w:eastAsia="en-IN"/>
              </w:rPr>
              <w:t>Equipment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jc w:val="center"/>
              <w:rPr>
                <w:rFonts w:ascii="Calibri" w:eastAsia="Times New Roman" w:hAnsi="Calibri" w:cs="Calibri"/>
                <w:b/>
                <w:color w:val="000000"/>
                <w:lang w:eastAsia="en-IN"/>
              </w:rPr>
            </w:pPr>
            <w:r w:rsidRPr="00D73A10">
              <w:rPr>
                <w:rFonts w:ascii="Calibri" w:eastAsia="Times New Roman" w:hAnsi="Calibri" w:cs="Calibri"/>
                <w:b/>
                <w:color w:val="000000"/>
                <w:lang w:eastAsia="en-IN"/>
              </w:rPr>
              <w:t>% of share in gross income</w:t>
            </w:r>
          </w:p>
        </w:tc>
      </w:tr>
      <w:tr w:rsidR="00D73A10" w:rsidRPr="00D73A10" w:rsidTr="00D73A10">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rPr>
                <w:rFonts w:ascii="Calibri" w:eastAsia="Times New Roman" w:hAnsi="Calibri" w:cs="Calibri"/>
                <w:color w:val="000000"/>
                <w:lang w:eastAsia="en-IN"/>
              </w:rPr>
            </w:pPr>
            <w:r w:rsidRPr="00D73A10">
              <w:rPr>
                <w:rFonts w:ascii="Calibri" w:eastAsia="Times New Roman" w:hAnsi="Calibri" w:cs="Calibri"/>
                <w:color w:val="000000"/>
                <w:lang w:eastAsia="en-IN"/>
              </w:rPr>
              <w:t>Rotovator</w:t>
            </w:r>
          </w:p>
        </w:tc>
        <w:tc>
          <w:tcPr>
            <w:tcW w:w="0" w:type="auto"/>
            <w:tcBorders>
              <w:top w:val="nil"/>
              <w:left w:val="nil"/>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jc w:val="right"/>
              <w:rPr>
                <w:rFonts w:ascii="Calibri" w:eastAsia="Times New Roman" w:hAnsi="Calibri" w:cs="Calibri"/>
                <w:color w:val="000000"/>
                <w:lang w:eastAsia="en-IN"/>
              </w:rPr>
            </w:pPr>
            <w:r w:rsidRPr="00D73A10">
              <w:rPr>
                <w:rFonts w:ascii="Calibri" w:eastAsia="Times New Roman" w:hAnsi="Calibri" w:cs="Calibri"/>
                <w:color w:val="000000"/>
                <w:lang w:eastAsia="en-IN"/>
              </w:rPr>
              <w:t>37.38</w:t>
            </w:r>
          </w:p>
        </w:tc>
      </w:tr>
      <w:tr w:rsidR="00D73A10" w:rsidRPr="00D73A10" w:rsidTr="00D73A10">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rPr>
                <w:rFonts w:ascii="Calibri" w:eastAsia="Times New Roman" w:hAnsi="Calibri" w:cs="Calibri"/>
                <w:color w:val="000000"/>
                <w:lang w:eastAsia="en-IN"/>
              </w:rPr>
            </w:pPr>
            <w:r w:rsidRPr="00D73A10">
              <w:rPr>
                <w:rFonts w:ascii="Calibri" w:eastAsia="Times New Roman" w:hAnsi="Calibri" w:cs="Calibri"/>
                <w:color w:val="000000"/>
                <w:lang w:eastAsia="en-IN"/>
              </w:rPr>
              <w:t>Seed Drill</w:t>
            </w:r>
          </w:p>
        </w:tc>
        <w:tc>
          <w:tcPr>
            <w:tcW w:w="0" w:type="auto"/>
            <w:tcBorders>
              <w:top w:val="nil"/>
              <w:left w:val="nil"/>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jc w:val="right"/>
              <w:rPr>
                <w:rFonts w:ascii="Calibri" w:eastAsia="Times New Roman" w:hAnsi="Calibri" w:cs="Calibri"/>
                <w:color w:val="000000"/>
                <w:lang w:eastAsia="en-IN"/>
              </w:rPr>
            </w:pPr>
            <w:r w:rsidRPr="00D73A10">
              <w:rPr>
                <w:rFonts w:ascii="Calibri" w:eastAsia="Times New Roman" w:hAnsi="Calibri" w:cs="Calibri"/>
                <w:color w:val="000000"/>
                <w:lang w:eastAsia="en-IN"/>
              </w:rPr>
              <w:t>9.39</w:t>
            </w:r>
          </w:p>
        </w:tc>
      </w:tr>
      <w:tr w:rsidR="00D73A10" w:rsidRPr="00D73A10" w:rsidTr="00D73A10">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rPr>
                <w:rFonts w:ascii="Calibri" w:eastAsia="Times New Roman" w:hAnsi="Calibri" w:cs="Calibri"/>
                <w:color w:val="000000"/>
                <w:lang w:eastAsia="en-IN"/>
              </w:rPr>
            </w:pPr>
            <w:r w:rsidRPr="00D73A10">
              <w:rPr>
                <w:rFonts w:ascii="Calibri" w:eastAsia="Times New Roman" w:hAnsi="Calibri" w:cs="Calibri"/>
                <w:color w:val="000000"/>
                <w:lang w:eastAsia="en-IN"/>
              </w:rPr>
              <w:t>9 blade cultivator</w:t>
            </w:r>
          </w:p>
        </w:tc>
        <w:tc>
          <w:tcPr>
            <w:tcW w:w="0" w:type="auto"/>
            <w:tcBorders>
              <w:top w:val="nil"/>
              <w:left w:val="nil"/>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jc w:val="right"/>
              <w:rPr>
                <w:rFonts w:ascii="Calibri" w:eastAsia="Times New Roman" w:hAnsi="Calibri" w:cs="Calibri"/>
                <w:color w:val="000000"/>
                <w:lang w:eastAsia="en-IN"/>
              </w:rPr>
            </w:pPr>
            <w:r w:rsidRPr="00D73A10">
              <w:rPr>
                <w:rFonts w:ascii="Calibri" w:eastAsia="Times New Roman" w:hAnsi="Calibri" w:cs="Calibri"/>
                <w:color w:val="000000"/>
                <w:lang w:eastAsia="en-IN"/>
              </w:rPr>
              <w:t>52.85</w:t>
            </w:r>
          </w:p>
        </w:tc>
      </w:tr>
      <w:tr w:rsidR="00D73A10" w:rsidRPr="00D73A10" w:rsidTr="00D73A10">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rPr>
                <w:rFonts w:ascii="Calibri" w:eastAsia="Times New Roman" w:hAnsi="Calibri" w:cs="Calibri"/>
                <w:color w:val="000000"/>
                <w:lang w:eastAsia="en-IN"/>
              </w:rPr>
            </w:pPr>
            <w:r w:rsidRPr="00D73A10">
              <w:rPr>
                <w:rFonts w:ascii="Calibri" w:eastAsia="Times New Roman" w:hAnsi="Calibri" w:cs="Calibri"/>
                <w:color w:val="000000"/>
                <w:lang w:eastAsia="en-IN"/>
              </w:rPr>
              <w:lastRenderedPageBreak/>
              <w:t>Sprayers</w:t>
            </w:r>
          </w:p>
        </w:tc>
        <w:tc>
          <w:tcPr>
            <w:tcW w:w="0" w:type="auto"/>
            <w:tcBorders>
              <w:top w:val="nil"/>
              <w:left w:val="nil"/>
              <w:bottom w:val="single" w:sz="4" w:space="0" w:color="auto"/>
              <w:right w:val="single" w:sz="4" w:space="0" w:color="auto"/>
            </w:tcBorders>
            <w:shd w:val="clear" w:color="auto" w:fill="auto"/>
            <w:noWrap/>
            <w:vAlign w:val="bottom"/>
            <w:hideMark/>
          </w:tcPr>
          <w:p w:rsidR="00D73A10" w:rsidRPr="00D73A10" w:rsidRDefault="00D73A10" w:rsidP="00D73A10">
            <w:pPr>
              <w:spacing w:after="0" w:line="240" w:lineRule="auto"/>
              <w:jc w:val="right"/>
              <w:rPr>
                <w:rFonts w:ascii="Calibri" w:eastAsia="Times New Roman" w:hAnsi="Calibri" w:cs="Calibri"/>
                <w:color w:val="000000"/>
                <w:lang w:eastAsia="en-IN"/>
              </w:rPr>
            </w:pPr>
            <w:r w:rsidRPr="00D73A10">
              <w:rPr>
                <w:rFonts w:ascii="Calibri" w:eastAsia="Times New Roman" w:hAnsi="Calibri" w:cs="Calibri"/>
                <w:color w:val="000000"/>
                <w:lang w:eastAsia="en-IN"/>
              </w:rPr>
              <w:t>0.38</w:t>
            </w:r>
          </w:p>
        </w:tc>
      </w:tr>
    </w:tbl>
    <w:p w:rsidR="00D73A10" w:rsidRDefault="00D73A10" w:rsidP="00D73A10">
      <w:pPr>
        <w:pStyle w:val="ListBullet"/>
        <w:numPr>
          <w:ilvl w:val="0"/>
          <w:numId w:val="0"/>
        </w:numPr>
        <w:spacing w:after="0" w:line="240" w:lineRule="auto"/>
        <w:ind w:left="360" w:hanging="360"/>
        <w:jc w:val="both"/>
        <w:rPr>
          <w:rFonts w:ascii="Times New Roman" w:hAnsi="Times New Roman" w:cs="Times New Roman"/>
        </w:rPr>
      </w:pPr>
    </w:p>
    <w:p w:rsidR="0048592F" w:rsidRPr="00A459DD" w:rsidRDefault="0048592F" w:rsidP="00A459DD">
      <w:pPr>
        <w:pStyle w:val="ListParagraph"/>
        <w:numPr>
          <w:ilvl w:val="0"/>
          <w:numId w:val="4"/>
        </w:numPr>
        <w:rPr>
          <w:rFonts w:ascii="Times New Roman" w:hAnsi="Times New Roman" w:cs="Times New Roman"/>
        </w:rPr>
      </w:pPr>
      <w:r w:rsidRPr="00A459DD">
        <w:rPr>
          <w:rFonts w:ascii="Times New Roman" w:hAnsi="Times New Roman" w:cs="Times New Roman"/>
        </w:rPr>
        <w:t>Profile of benefitted 7</w:t>
      </w:r>
      <w:r w:rsidR="00812755" w:rsidRPr="00A459DD">
        <w:rPr>
          <w:rFonts w:ascii="Times New Roman" w:hAnsi="Times New Roman" w:cs="Times New Roman"/>
        </w:rPr>
        <w:t>4</w:t>
      </w:r>
      <w:r w:rsidRPr="00A459DD">
        <w:rPr>
          <w:rFonts w:ascii="Times New Roman" w:hAnsi="Times New Roman" w:cs="Times New Roman"/>
        </w:rPr>
        <w:t xml:space="preserve"> farmers</w:t>
      </w:r>
    </w:p>
    <w:p w:rsidR="0048592F" w:rsidRPr="00A459DD" w:rsidRDefault="0048592F" w:rsidP="0048592F">
      <w:pPr>
        <w:pStyle w:val="ListParagraph"/>
        <w:numPr>
          <w:ilvl w:val="1"/>
          <w:numId w:val="4"/>
        </w:numPr>
        <w:rPr>
          <w:rFonts w:ascii="Times New Roman" w:hAnsi="Times New Roman" w:cs="Times New Roman"/>
        </w:rPr>
      </w:pPr>
      <w:r w:rsidRPr="00A459DD">
        <w:rPr>
          <w:rFonts w:ascii="Times New Roman" w:hAnsi="Times New Roman" w:cs="Times New Roman"/>
        </w:rPr>
        <w:t>6</w:t>
      </w:r>
      <w:r w:rsidR="00812755" w:rsidRPr="00A459DD">
        <w:rPr>
          <w:rFonts w:ascii="Times New Roman" w:hAnsi="Times New Roman" w:cs="Times New Roman"/>
        </w:rPr>
        <w:t>8</w:t>
      </w:r>
      <w:r w:rsidRPr="00A459DD">
        <w:rPr>
          <w:rFonts w:ascii="Times New Roman" w:hAnsi="Times New Roman" w:cs="Times New Roman"/>
        </w:rPr>
        <w:t xml:space="preserve"> are men and </w:t>
      </w:r>
      <w:r w:rsidR="00812755" w:rsidRPr="00A459DD">
        <w:rPr>
          <w:rFonts w:ascii="Times New Roman" w:hAnsi="Times New Roman" w:cs="Times New Roman"/>
        </w:rPr>
        <w:t>6</w:t>
      </w:r>
      <w:r w:rsidRPr="00A459DD">
        <w:rPr>
          <w:rFonts w:ascii="Times New Roman" w:hAnsi="Times New Roman" w:cs="Times New Roman"/>
        </w:rPr>
        <w:t xml:space="preserve"> are women </w:t>
      </w:r>
    </w:p>
    <w:p w:rsidR="0048592F" w:rsidRPr="00A459DD" w:rsidRDefault="0048592F" w:rsidP="0048592F">
      <w:pPr>
        <w:pStyle w:val="ListParagraph"/>
        <w:numPr>
          <w:ilvl w:val="1"/>
          <w:numId w:val="4"/>
        </w:numPr>
        <w:rPr>
          <w:rFonts w:ascii="Times New Roman" w:hAnsi="Times New Roman" w:cs="Times New Roman"/>
        </w:rPr>
      </w:pPr>
      <w:r w:rsidRPr="00A459DD">
        <w:rPr>
          <w:rFonts w:ascii="Times New Roman" w:hAnsi="Times New Roman" w:cs="Times New Roman"/>
        </w:rPr>
        <w:t xml:space="preserve">BC – </w:t>
      </w:r>
      <w:r w:rsidR="00A459DD" w:rsidRPr="00A459DD">
        <w:rPr>
          <w:rFonts w:ascii="Times New Roman" w:hAnsi="Times New Roman" w:cs="Times New Roman"/>
        </w:rPr>
        <w:t>24</w:t>
      </w:r>
      <w:r w:rsidRPr="00A459DD">
        <w:rPr>
          <w:rFonts w:ascii="Times New Roman" w:hAnsi="Times New Roman" w:cs="Times New Roman"/>
        </w:rPr>
        <w:t xml:space="preserve">, SC </w:t>
      </w:r>
      <w:r w:rsidR="00A459DD" w:rsidRPr="00A459DD">
        <w:rPr>
          <w:rFonts w:ascii="Times New Roman" w:hAnsi="Times New Roman" w:cs="Times New Roman"/>
        </w:rPr>
        <w:t>– 3, ST - 1</w:t>
      </w:r>
      <w:r w:rsidRPr="00A459DD">
        <w:rPr>
          <w:rFonts w:ascii="Times New Roman" w:hAnsi="Times New Roman" w:cs="Times New Roman"/>
        </w:rPr>
        <w:t xml:space="preserve"> and General – </w:t>
      </w:r>
      <w:r w:rsidR="00A459DD" w:rsidRPr="00A459DD">
        <w:rPr>
          <w:rFonts w:ascii="Times New Roman" w:hAnsi="Times New Roman" w:cs="Times New Roman"/>
        </w:rPr>
        <w:t>46</w:t>
      </w:r>
    </w:p>
    <w:p w:rsidR="0048592F" w:rsidRPr="00A459DD" w:rsidRDefault="0048592F" w:rsidP="0048592F">
      <w:pPr>
        <w:pStyle w:val="ListParagraph"/>
        <w:numPr>
          <w:ilvl w:val="1"/>
          <w:numId w:val="4"/>
        </w:numPr>
        <w:rPr>
          <w:rFonts w:ascii="Times New Roman" w:hAnsi="Times New Roman" w:cs="Times New Roman"/>
        </w:rPr>
      </w:pPr>
      <w:r w:rsidRPr="00A459DD">
        <w:rPr>
          <w:rFonts w:ascii="Times New Roman" w:hAnsi="Times New Roman" w:cs="Times New Roman"/>
        </w:rPr>
        <w:t xml:space="preserve">FPO members </w:t>
      </w:r>
      <w:r w:rsidR="00A459DD" w:rsidRPr="00A459DD">
        <w:rPr>
          <w:rFonts w:ascii="Times New Roman" w:hAnsi="Times New Roman" w:cs="Times New Roman"/>
        </w:rPr>
        <w:t>58</w:t>
      </w:r>
      <w:r w:rsidRPr="00A459DD">
        <w:rPr>
          <w:rFonts w:ascii="Times New Roman" w:hAnsi="Times New Roman" w:cs="Times New Roman"/>
        </w:rPr>
        <w:t xml:space="preserve">, Non FPO members – </w:t>
      </w:r>
      <w:r w:rsidR="00A459DD" w:rsidRPr="00A459DD">
        <w:rPr>
          <w:rFonts w:ascii="Times New Roman" w:hAnsi="Times New Roman" w:cs="Times New Roman"/>
        </w:rPr>
        <w:t>16</w:t>
      </w:r>
    </w:p>
    <w:p w:rsidR="00A459DD" w:rsidRPr="009345FD" w:rsidRDefault="00A459DD" w:rsidP="00A459DD">
      <w:pPr>
        <w:pStyle w:val="ListParagraph"/>
        <w:ind w:left="360"/>
        <w:rPr>
          <w:rFonts w:ascii="Times New Roman" w:hAnsi="Times New Roman" w:cs="Times New Roman"/>
        </w:rPr>
      </w:pPr>
    </w:p>
    <w:p w:rsidR="0048592F" w:rsidRPr="009345FD" w:rsidRDefault="0048592F" w:rsidP="00A96C4A">
      <w:pPr>
        <w:pStyle w:val="ListParagraph"/>
        <w:numPr>
          <w:ilvl w:val="0"/>
          <w:numId w:val="4"/>
        </w:numPr>
        <w:spacing w:after="0" w:line="240" w:lineRule="auto"/>
        <w:ind w:hanging="357"/>
        <w:rPr>
          <w:rFonts w:ascii="Times New Roman" w:hAnsi="Times New Roman" w:cs="Times New Roman"/>
        </w:rPr>
      </w:pPr>
      <w:r w:rsidRPr="009345FD">
        <w:rPr>
          <w:rFonts w:ascii="Times New Roman" w:hAnsi="Times New Roman" w:cs="Times New Roman"/>
        </w:rPr>
        <w:t>Repairs and Maintenance</w:t>
      </w:r>
    </w:p>
    <w:p w:rsidR="0048592F" w:rsidRPr="009345FD" w:rsidRDefault="0048592F" w:rsidP="00A96C4A">
      <w:pPr>
        <w:pStyle w:val="ListBullet"/>
        <w:numPr>
          <w:ilvl w:val="1"/>
          <w:numId w:val="4"/>
        </w:numPr>
        <w:spacing w:after="0" w:line="240" w:lineRule="auto"/>
        <w:ind w:hanging="357"/>
        <w:rPr>
          <w:rFonts w:ascii="Times New Roman" w:hAnsi="Times New Roman" w:cs="Times New Roman"/>
        </w:rPr>
      </w:pPr>
      <w:r w:rsidRPr="009345FD">
        <w:rPr>
          <w:rFonts w:ascii="Times New Roman" w:hAnsi="Times New Roman" w:cs="Times New Roman"/>
        </w:rPr>
        <w:t>Items purchased are kept in an open space with no shade to protect them from rain</w:t>
      </w:r>
    </w:p>
    <w:p w:rsidR="0048592F" w:rsidRPr="00D73A10" w:rsidRDefault="00D73A10" w:rsidP="00D73A10">
      <w:pPr>
        <w:pStyle w:val="ListBullet"/>
        <w:numPr>
          <w:ilvl w:val="1"/>
          <w:numId w:val="4"/>
        </w:numPr>
        <w:jc w:val="both"/>
        <w:rPr>
          <w:rFonts w:ascii="Times New Roman" w:hAnsi="Times New Roman" w:cs="Times New Roman"/>
        </w:rPr>
      </w:pPr>
      <w:r>
        <w:rPr>
          <w:rFonts w:ascii="Times New Roman" w:hAnsi="Times New Roman" w:cs="Times New Roman"/>
        </w:rPr>
        <w:t xml:space="preserve">So far no big damage is occurred, however, if arise in future, locally in </w:t>
      </w:r>
      <w:proofErr w:type="spellStart"/>
      <w:r>
        <w:rPr>
          <w:rFonts w:ascii="Times New Roman" w:hAnsi="Times New Roman" w:cs="Times New Roman"/>
        </w:rPr>
        <w:t>kanikalathopu</w:t>
      </w:r>
      <w:proofErr w:type="spellEnd"/>
      <w:r>
        <w:rPr>
          <w:rFonts w:ascii="Times New Roman" w:hAnsi="Times New Roman" w:cs="Times New Roman"/>
        </w:rPr>
        <w:t xml:space="preserve"> there is welder available, in case of big repair </w:t>
      </w:r>
      <w:proofErr w:type="spellStart"/>
      <w:r>
        <w:rPr>
          <w:rFonts w:ascii="Times New Roman" w:hAnsi="Times New Roman" w:cs="Times New Roman"/>
        </w:rPr>
        <w:t>kothakota</w:t>
      </w:r>
      <w:proofErr w:type="spellEnd"/>
      <w:r>
        <w:rPr>
          <w:rFonts w:ascii="Times New Roman" w:hAnsi="Times New Roman" w:cs="Times New Roman"/>
        </w:rPr>
        <w:t xml:space="preserve"> 15 km away and </w:t>
      </w:r>
      <w:proofErr w:type="spellStart"/>
      <w:r>
        <w:rPr>
          <w:rFonts w:ascii="Times New Roman" w:hAnsi="Times New Roman" w:cs="Times New Roman"/>
        </w:rPr>
        <w:t>madanapalle</w:t>
      </w:r>
      <w:proofErr w:type="spellEnd"/>
      <w:r>
        <w:rPr>
          <w:rFonts w:ascii="Times New Roman" w:hAnsi="Times New Roman" w:cs="Times New Roman"/>
        </w:rPr>
        <w:t xml:space="preserve"> is 35 </w:t>
      </w:r>
      <w:proofErr w:type="spellStart"/>
      <w:r>
        <w:rPr>
          <w:rFonts w:ascii="Times New Roman" w:hAnsi="Times New Roman" w:cs="Times New Roman"/>
        </w:rPr>
        <w:t>Kms</w:t>
      </w:r>
      <w:proofErr w:type="spellEnd"/>
      <w:r>
        <w:rPr>
          <w:rFonts w:ascii="Times New Roman" w:hAnsi="Times New Roman" w:cs="Times New Roman"/>
        </w:rPr>
        <w:t xml:space="preserve"> away from CHC</w:t>
      </w:r>
    </w:p>
    <w:p w:rsidR="0048592F" w:rsidRPr="009345FD" w:rsidRDefault="0048592F" w:rsidP="0048592F">
      <w:pPr>
        <w:pStyle w:val="ListParagraph"/>
        <w:numPr>
          <w:ilvl w:val="0"/>
          <w:numId w:val="4"/>
        </w:numPr>
        <w:rPr>
          <w:rFonts w:ascii="Times New Roman" w:hAnsi="Times New Roman" w:cs="Times New Roman"/>
        </w:rPr>
      </w:pPr>
      <w:r w:rsidRPr="009345FD">
        <w:rPr>
          <w:rFonts w:ascii="Times New Roman" w:hAnsi="Times New Roman" w:cs="Times New Roman"/>
        </w:rPr>
        <w:t xml:space="preserve">Review </w:t>
      </w:r>
    </w:p>
    <w:p w:rsidR="0048592F" w:rsidRPr="009345FD" w:rsidRDefault="0048592F" w:rsidP="0048592F">
      <w:pPr>
        <w:pStyle w:val="ListParagraph"/>
        <w:numPr>
          <w:ilvl w:val="1"/>
          <w:numId w:val="4"/>
        </w:numPr>
        <w:rPr>
          <w:rFonts w:ascii="Times New Roman" w:hAnsi="Times New Roman" w:cs="Times New Roman"/>
        </w:rPr>
      </w:pPr>
      <w:bookmarkStart w:id="0" w:name="_GoBack"/>
      <w:r w:rsidRPr="009345FD">
        <w:rPr>
          <w:rFonts w:ascii="Times New Roman" w:hAnsi="Times New Roman" w:cs="Times New Roman"/>
        </w:rPr>
        <w:t>FPO president weekly once reviews the operations along with FA staff</w:t>
      </w:r>
    </w:p>
    <w:p w:rsidR="0048592F" w:rsidRDefault="0048592F" w:rsidP="0048592F">
      <w:pPr>
        <w:pStyle w:val="ListParagraph"/>
        <w:numPr>
          <w:ilvl w:val="1"/>
          <w:numId w:val="4"/>
        </w:numPr>
        <w:rPr>
          <w:rFonts w:ascii="Times New Roman" w:hAnsi="Times New Roman" w:cs="Times New Roman"/>
        </w:rPr>
      </w:pPr>
      <w:proofErr w:type="spellStart"/>
      <w:r w:rsidRPr="009345FD">
        <w:rPr>
          <w:rFonts w:ascii="Times New Roman" w:hAnsi="Times New Roman" w:cs="Times New Roman"/>
        </w:rPr>
        <w:t>BoDs</w:t>
      </w:r>
      <w:proofErr w:type="spellEnd"/>
      <w:r w:rsidRPr="009345FD">
        <w:rPr>
          <w:rFonts w:ascii="Times New Roman" w:hAnsi="Times New Roman" w:cs="Times New Roman"/>
        </w:rPr>
        <w:t xml:space="preserve"> verify the records during </w:t>
      </w:r>
      <w:r w:rsidR="009345FD" w:rsidRPr="009345FD">
        <w:rPr>
          <w:rFonts w:ascii="Times New Roman" w:hAnsi="Times New Roman" w:cs="Times New Roman"/>
        </w:rPr>
        <w:t xml:space="preserve">its monthly </w:t>
      </w:r>
      <w:r w:rsidRPr="009345FD">
        <w:rPr>
          <w:rFonts w:ascii="Times New Roman" w:hAnsi="Times New Roman" w:cs="Times New Roman"/>
        </w:rPr>
        <w:t xml:space="preserve">meeting </w:t>
      </w:r>
      <w:r w:rsidR="00D73A10">
        <w:rPr>
          <w:rFonts w:ascii="Times New Roman" w:hAnsi="Times New Roman" w:cs="Times New Roman"/>
        </w:rPr>
        <w:t>(1</w:t>
      </w:r>
      <w:r w:rsidR="00D73A10" w:rsidRPr="00D73A10">
        <w:rPr>
          <w:rFonts w:ascii="Times New Roman" w:hAnsi="Times New Roman" w:cs="Times New Roman"/>
          <w:vertAlign w:val="superscript"/>
        </w:rPr>
        <w:t>st</w:t>
      </w:r>
      <w:r w:rsidR="00D73A10">
        <w:rPr>
          <w:rFonts w:ascii="Times New Roman" w:hAnsi="Times New Roman" w:cs="Times New Roman"/>
        </w:rPr>
        <w:t xml:space="preserve"> Wednesday of every month)</w:t>
      </w:r>
    </w:p>
    <w:p w:rsidR="00D73A10" w:rsidRDefault="00D73A10" w:rsidP="00D73A10">
      <w:pPr>
        <w:pStyle w:val="ListBullet"/>
        <w:numPr>
          <w:ilvl w:val="1"/>
          <w:numId w:val="4"/>
        </w:numPr>
        <w:rPr>
          <w:rFonts w:ascii="Times New Roman" w:hAnsi="Times New Roman" w:cs="Times New Roman"/>
        </w:rPr>
      </w:pPr>
      <w:r>
        <w:rPr>
          <w:rFonts w:ascii="Times New Roman" w:hAnsi="Times New Roman" w:cs="Times New Roman"/>
        </w:rPr>
        <w:t xml:space="preserve">LFA and FA team members visit at regular intervals to verify records. </w:t>
      </w:r>
    </w:p>
    <w:bookmarkEnd w:id="0"/>
    <w:p w:rsidR="00D73A10" w:rsidRPr="009345FD" w:rsidRDefault="00D73A10" w:rsidP="0048592F">
      <w:pPr>
        <w:pStyle w:val="ListParagraph"/>
        <w:numPr>
          <w:ilvl w:val="1"/>
          <w:numId w:val="4"/>
        </w:numPr>
        <w:rPr>
          <w:rFonts w:ascii="Times New Roman" w:hAnsi="Times New Roman" w:cs="Times New Roman"/>
        </w:rPr>
      </w:pPr>
    </w:p>
    <w:p w:rsidR="00A3605E" w:rsidRPr="003915F5" w:rsidRDefault="00400F4F" w:rsidP="00D73A10">
      <w:pPr>
        <w:pStyle w:val="ListBullet"/>
        <w:numPr>
          <w:ilvl w:val="0"/>
          <w:numId w:val="0"/>
        </w:numPr>
        <w:ind w:left="360" w:hanging="360"/>
        <w:jc w:val="both"/>
        <w:rPr>
          <w:rFonts w:ascii="Times New Roman" w:hAnsi="Times New Roman" w:cs="Times New Roman"/>
        </w:rPr>
      </w:pPr>
      <w:r>
        <w:rPr>
          <w:rFonts w:ascii="Times New Roman" w:hAnsi="Times New Roman" w:cs="Times New Roman"/>
        </w:rPr>
        <w:t xml:space="preserve">Interaction with </w:t>
      </w:r>
      <w:proofErr w:type="spellStart"/>
      <w:r w:rsidR="003915F5" w:rsidRPr="003915F5">
        <w:rPr>
          <w:rFonts w:ascii="Times New Roman" w:hAnsi="Times New Roman" w:cs="Times New Roman"/>
        </w:rPr>
        <w:t>BoDs</w:t>
      </w:r>
      <w:proofErr w:type="spellEnd"/>
      <w:r w:rsidR="003915F5" w:rsidRPr="003915F5">
        <w:rPr>
          <w:rFonts w:ascii="Times New Roman" w:hAnsi="Times New Roman" w:cs="Times New Roman"/>
        </w:rPr>
        <w:t xml:space="preserve"> </w:t>
      </w:r>
    </w:p>
    <w:p w:rsidR="003915F5" w:rsidRDefault="003915F5" w:rsidP="003915F5">
      <w:pPr>
        <w:pStyle w:val="ListBullet"/>
        <w:numPr>
          <w:ilvl w:val="0"/>
          <w:numId w:val="5"/>
        </w:numPr>
        <w:jc w:val="both"/>
        <w:rPr>
          <w:rFonts w:ascii="Times New Roman" w:hAnsi="Times New Roman" w:cs="Times New Roman"/>
        </w:rPr>
      </w:pPr>
      <w:r>
        <w:rPr>
          <w:rFonts w:ascii="Times New Roman" w:hAnsi="Times New Roman" w:cs="Times New Roman"/>
        </w:rPr>
        <w:t xml:space="preserve">Farmers do not know the benefit of this project until CHC </w:t>
      </w:r>
      <w:r w:rsidR="00D73A10">
        <w:rPr>
          <w:rFonts w:ascii="Times New Roman" w:hAnsi="Times New Roman" w:cs="Times New Roman"/>
        </w:rPr>
        <w:t xml:space="preserve">is </w:t>
      </w:r>
      <w:r>
        <w:rPr>
          <w:rFonts w:ascii="Times New Roman" w:hAnsi="Times New Roman" w:cs="Times New Roman"/>
        </w:rPr>
        <w:t>established</w:t>
      </w:r>
      <w:r w:rsidR="00D73A10">
        <w:rPr>
          <w:rFonts w:ascii="Times New Roman" w:hAnsi="Times New Roman" w:cs="Times New Roman"/>
        </w:rPr>
        <w:t xml:space="preserve">. Now farmers in last village also know about </w:t>
      </w:r>
      <w:r>
        <w:rPr>
          <w:rFonts w:ascii="Times New Roman" w:hAnsi="Times New Roman" w:cs="Times New Roman"/>
        </w:rPr>
        <w:t xml:space="preserve">CHC </w:t>
      </w:r>
      <w:r w:rsidR="00D73A10">
        <w:rPr>
          <w:rFonts w:ascii="Times New Roman" w:hAnsi="Times New Roman" w:cs="Times New Roman"/>
        </w:rPr>
        <w:t xml:space="preserve">and FPO operations </w:t>
      </w:r>
      <w:r>
        <w:rPr>
          <w:rFonts w:ascii="Times New Roman" w:hAnsi="Times New Roman" w:cs="Times New Roman"/>
        </w:rPr>
        <w:t xml:space="preserve">and </w:t>
      </w:r>
      <w:r w:rsidR="00D73A10">
        <w:rPr>
          <w:rFonts w:ascii="Times New Roman" w:hAnsi="Times New Roman" w:cs="Times New Roman"/>
        </w:rPr>
        <w:t xml:space="preserve">many farmers are </w:t>
      </w:r>
      <w:r>
        <w:rPr>
          <w:rFonts w:ascii="Times New Roman" w:hAnsi="Times New Roman" w:cs="Times New Roman"/>
        </w:rPr>
        <w:t>benefitting a lot with the equipment</w:t>
      </w:r>
    </w:p>
    <w:p w:rsidR="003915F5" w:rsidRPr="00D73A10" w:rsidRDefault="003915F5" w:rsidP="00D73A10">
      <w:pPr>
        <w:pStyle w:val="ListBullet"/>
        <w:numPr>
          <w:ilvl w:val="0"/>
          <w:numId w:val="5"/>
        </w:numPr>
        <w:jc w:val="both"/>
        <w:rPr>
          <w:rFonts w:ascii="Times New Roman" w:hAnsi="Times New Roman" w:cs="Times New Roman"/>
        </w:rPr>
      </w:pPr>
      <w:r>
        <w:rPr>
          <w:rFonts w:ascii="Times New Roman" w:hAnsi="Times New Roman" w:cs="Times New Roman"/>
        </w:rPr>
        <w:t>Th</w:t>
      </w:r>
      <w:r w:rsidR="00D73A10">
        <w:rPr>
          <w:rFonts w:ascii="Times New Roman" w:hAnsi="Times New Roman" w:cs="Times New Roman"/>
        </w:rPr>
        <w:t xml:space="preserve">e awareness among farmers has increased their participation in the meeting at their level and this in turn made </w:t>
      </w:r>
      <w:r>
        <w:rPr>
          <w:rFonts w:ascii="Times New Roman" w:hAnsi="Times New Roman" w:cs="Times New Roman"/>
        </w:rPr>
        <w:t xml:space="preserve">all BODs </w:t>
      </w:r>
      <w:r w:rsidR="00D73A10">
        <w:rPr>
          <w:rFonts w:ascii="Times New Roman" w:hAnsi="Times New Roman" w:cs="Times New Roman"/>
        </w:rPr>
        <w:t xml:space="preserve">so active </w:t>
      </w:r>
      <w:r>
        <w:rPr>
          <w:rFonts w:ascii="Times New Roman" w:hAnsi="Times New Roman" w:cs="Times New Roman"/>
        </w:rPr>
        <w:t xml:space="preserve">in </w:t>
      </w:r>
      <w:r w:rsidR="00D73A10">
        <w:rPr>
          <w:rFonts w:ascii="Times New Roman" w:hAnsi="Times New Roman" w:cs="Times New Roman"/>
        </w:rPr>
        <w:t>taking responsibilities in FPO operations</w:t>
      </w:r>
    </w:p>
    <w:p w:rsidR="00A3605E" w:rsidRPr="003915F5" w:rsidRDefault="00A3605E" w:rsidP="00A3605E">
      <w:pPr>
        <w:pStyle w:val="ListBullet"/>
        <w:numPr>
          <w:ilvl w:val="0"/>
          <w:numId w:val="0"/>
        </w:numPr>
        <w:ind w:left="360" w:hanging="360"/>
        <w:jc w:val="both"/>
        <w:rPr>
          <w:rFonts w:ascii="Times New Roman" w:hAnsi="Times New Roman" w:cs="Times New Roman"/>
        </w:rPr>
      </w:pPr>
    </w:p>
    <w:p w:rsidR="00A3605E" w:rsidRPr="00AB5EB6" w:rsidRDefault="00A3605E" w:rsidP="00A3605E">
      <w:pPr>
        <w:pStyle w:val="ListBullet"/>
        <w:numPr>
          <w:ilvl w:val="0"/>
          <w:numId w:val="0"/>
        </w:numPr>
        <w:ind w:left="360" w:hanging="360"/>
        <w:jc w:val="both"/>
        <w:rPr>
          <w:rFonts w:ascii="Times New Roman" w:hAnsi="Times New Roman" w:cs="Times New Roman"/>
          <w:highlight w:val="yellow"/>
        </w:rPr>
      </w:pPr>
    </w:p>
    <w:p w:rsidR="00400F4F" w:rsidRDefault="00400F4F">
      <w:pPr>
        <w:rPr>
          <w:rFonts w:ascii="Times New Roman" w:hAnsi="Times New Roman" w:cs="Times New Roman"/>
          <w:b/>
        </w:rPr>
      </w:pPr>
      <w:r>
        <w:rPr>
          <w:rFonts w:ascii="Times New Roman" w:hAnsi="Times New Roman" w:cs="Times New Roman"/>
          <w:b/>
        </w:rPr>
        <w:br w:type="page"/>
      </w:r>
    </w:p>
    <w:p w:rsidR="00A3605E" w:rsidRDefault="005D23F7" w:rsidP="00A3605E">
      <w:pPr>
        <w:pStyle w:val="ListBullet"/>
        <w:numPr>
          <w:ilvl w:val="0"/>
          <w:numId w:val="0"/>
        </w:numPr>
        <w:ind w:left="360" w:hanging="360"/>
        <w:jc w:val="both"/>
        <w:rPr>
          <w:rFonts w:ascii="Times New Roman" w:hAnsi="Times New Roman" w:cs="Times New Roman"/>
          <w:b/>
        </w:rPr>
      </w:pPr>
      <w:r>
        <w:rPr>
          <w:rFonts w:ascii="Times New Roman" w:hAnsi="Times New Roman" w:cs="Times New Roman"/>
          <w:b/>
        </w:rPr>
        <w:lastRenderedPageBreak/>
        <w:t>G</w:t>
      </w:r>
      <w:r w:rsidRPr="005D23F7">
        <w:rPr>
          <w:rFonts w:ascii="Times New Roman" w:hAnsi="Times New Roman" w:cs="Times New Roman"/>
          <w:b/>
        </w:rPr>
        <w:t>raphs</w:t>
      </w:r>
    </w:p>
    <w:p w:rsidR="005D23F7" w:rsidRDefault="005D23F7" w:rsidP="00A3605E">
      <w:pPr>
        <w:pStyle w:val="ListBullet"/>
        <w:numPr>
          <w:ilvl w:val="0"/>
          <w:numId w:val="0"/>
        </w:numPr>
        <w:ind w:left="360" w:hanging="360"/>
        <w:jc w:val="both"/>
        <w:rPr>
          <w:rFonts w:ascii="Times New Roman" w:hAnsi="Times New Roman" w:cs="Times New Roman"/>
          <w:b/>
        </w:rPr>
      </w:pPr>
    </w:p>
    <w:p w:rsidR="005D23F7" w:rsidRPr="005D23F7" w:rsidRDefault="005D23F7" w:rsidP="00A3605E">
      <w:pPr>
        <w:pStyle w:val="ListBullet"/>
        <w:numPr>
          <w:ilvl w:val="0"/>
          <w:numId w:val="0"/>
        </w:numPr>
        <w:ind w:left="360" w:hanging="360"/>
        <w:jc w:val="both"/>
        <w:rPr>
          <w:rFonts w:ascii="Times New Roman" w:hAnsi="Times New Roman" w:cs="Times New Roman"/>
          <w:b/>
        </w:rPr>
      </w:pPr>
      <w:r>
        <w:rPr>
          <w:noProof/>
          <w:lang w:eastAsia="en-IN"/>
        </w:rPr>
        <w:drawing>
          <wp:inline distT="0" distB="0" distL="0" distR="0" wp14:anchorId="7DA0C3DF" wp14:editId="2EF88A3F">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3605E" w:rsidRPr="007A12D0" w:rsidRDefault="005D23F7" w:rsidP="005D23F7">
      <w:pPr>
        <w:pStyle w:val="ListBullet"/>
        <w:numPr>
          <w:ilvl w:val="0"/>
          <w:numId w:val="0"/>
        </w:numPr>
        <w:jc w:val="both"/>
        <w:rPr>
          <w:rFonts w:ascii="Times New Roman" w:hAnsi="Times New Roman" w:cs="Times New Roman"/>
          <w:sz w:val="18"/>
        </w:rPr>
      </w:pPr>
      <w:r w:rsidRPr="007A12D0">
        <w:rPr>
          <w:rFonts w:ascii="Times New Roman" w:hAnsi="Times New Roman" w:cs="Times New Roman"/>
          <w:sz w:val="18"/>
        </w:rPr>
        <w:t>4</w:t>
      </w:r>
      <w:r w:rsidRPr="007A12D0">
        <w:rPr>
          <w:rFonts w:ascii="Times New Roman" w:hAnsi="Times New Roman" w:cs="Times New Roman"/>
          <w:sz w:val="18"/>
          <w:vertAlign w:val="superscript"/>
        </w:rPr>
        <w:t>th</w:t>
      </w:r>
      <w:r w:rsidRPr="007A12D0">
        <w:rPr>
          <w:rFonts w:ascii="Times New Roman" w:hAnsi="Times New Roman" w:cs="Times New Roman"/>
          <w:sz w:val="18"/>
        </w:rPr>
        <w:t xml:space="preserve"> GP (</w:t>
      </w:r>
      <w:proofErr w:type="spellStart"/>
      <w:r w:rsidRPr="007A12D0">
        <w:rPr>
          <w:rFonts w:ascii="Times New Roman" w:hAnsi="Times New Roman" w:cs="Times New Roman"/>
          <w:sz w:val="18"/>
        </w:rPr>
        <w:t>Gollapalle</w:t>
      </w:r>
      <w:proofErr w:type="spellEnd"/>
      <w:r w:rsidRPr="007A12D0">
        <w:rPr>
          <w:rFonts w:ascii="Times New Roman" w:hAnsi="Times New Roman" w:cs="Times New Roman"/>
          <w:sz w:val="18"/>
        </w:rPr>
        <w:t>) was selected in the cluster to meet the area target. 5 habitations from GP included in the project village list</w:t>
      </w:r>
    </w:p>
    <w:p w:rsidR="005D23F7" w:rsidRDefault="005D23F7"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r>
        <w:rPr>
          <w:noProof/>
          <w:lang w:eastAsia="en-IN"/>
        </w:rPr>
        <w:drawing>
          <wp:inline distT="0" distB="0" distL="0" distR="0" wp14:anchorId="002F60F3" wp14:editId="0293071F">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pPr>
        <w:rPr>
          <w:rFonts w:ascii="Times New Roman" w:hAnsi="Times New Roman" w:cs="Times New Roman"/>
          <w:sz w:val="24"/>
          <w:highlight w:val="yellow"/>
        </w:rPr>
      </w:pPr>
      <w:r>
        <w:rPr>
          <w:rFonts w:ascii="Times New Roman" w:hAnsi="Times New Roman" w:cs="Times New Roman"/>
          <w:sz w:val="24"/>
          <w:highlight w:val="yellow"/>
        </w:rPr>
        <w:br w:type="page"/>
      </w: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r>
        <w:rPr>
          <w:noProof/>
          <w:lang w:eastAsia="en-IN"/>
        </w:rPr>
        <w:lastRenderedPageBreak/>
        <w:drawing>
          <wp:inline distT="0" distB="0" distL="0" distR="0" wp14:anchorId="56D54EC2" wp14:editId="1076C08B">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r>
        <w:rPr>
          <w:noProof/>
          <w:lang w:eastAsia="en-IN"/>
        </w:rPr>
        <w:drawing>
          <wp:inline distT="0" distB="0" distL="0" distR="0" wp14:anchorId="16C05961" wp14:editId="43B8CD47">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r>
        <w:rPr>
          <w:noProof/>
          <w:lang w:eastAsia="en-IN"/>
        </w:rPr>
        <w:drawing>
          <wp:inline distT="0" distB="0" distL="0" distR="0" wp14:anchorId="49C39F3F" wp14:editId="39358A5F">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hAnsi="Times New Roman" w:cs="Times New Roman"/>
          <w:sz w:val="24"/>
          <w:highlight w:val="yellow"/>
        </w:rPr>
        <w:br/>
      </w: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r>
        <w:rPr>
          <w:noProof/>
          <w:lang w:eastAsia="en-IN"/>
        </w:rPr>
        <w:lastRenderedPageBreak/>
        <w:drawing>
          <wp:inline distT="0" distB="0" distL="0" distR="0" wp14:anchorId="515949A5" wp14:editId="697306EA">
            <wp:extent cx="4838700" cy="3227070"/>
            <wp:effectExtent l="0" t="0" r="0" b="114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r>
        <w:rPr>
          <w:noProof/>
          <w:lang w:eastAsia="en-IN"/>
        </w:rPr>
        <w:drawing>
          <wp:inline distT="0" distB="0" distL="0" distR="0" wp14:anchorId="6441A9B6" wp14:editId="356E3FB4">
            <wp:extent cx="5731510" cy="3997960"/>
            <wp:effectExtent l="0" t="0" r="2540" b="25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Default="007A12D0" w:rsidP="00A3605E">
      <w:pPr>
        <w:pStyle w:val="ListBullet"/>
        <w:numPr>
          <w:ilvl w:val="0"/>
          <w:numId w:val="0"/>
        </w:numPr>
        <w:ind w:left="360" w:hanging="360"/>
        <w:jc w:val="both"/>
        <w:rPr>
          <w:rFonts w:ascii="Times New Roman" w:hAnsi="Times New Roman" w:cs="Times New Roman"/>
          <w:sz w:val="24"/>
          <w:highlight w:val="yellow"/>
        </w:rPr>
      </w:pPr>
    </w:p>
    <w:p w:rsidR="007A12D0" w:rsidRPr="007A12D0" w:rsidRDefault="007A12D0" w:rsidP="00A3605E">
      <w:pPr>
        <w:pStyle w:val="ListBullet"/>
        <w:numPr>
          <w:ilvl w:val="0"/>
          <w:numId w:val="0"/>
        </w:numPr>
        <w:ind w:left="360" w:hanging="360"/>
        <w:jc w:val="both"/>
        <w:rPr>
          <w:rFonts w:ascii="Times New Roman" w:hAnsi="Times New Roman" w:cs="Times New Roman"/>
          <w:sz w:val="24"/>
          <w:highlight w:val="yellow"/>
        </w:rPr>
      </w:pPr>
      <w:r>
        <w:rPr>
          <w:noProof/>
          <w:lang w:eastAsia="en-IN"/>
        </w:rPr>
        <w:drawing>
          <wp:inline distT="0" distB="0" distL="0" distR="0" wp14:anchorId="6A475F2B" wp14:editId="53BFA768">
            <wp:extent cx="4572000" cy="27432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sectPr w:rsidR="007A12D0" w:rsidRPr="007A12D0">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5D8" w:rsidRDefault="000365D8" w:rsidP="004A62F6">
      <w:pPr>
        <w:spacing w:after="0" w:line="240" w:lineRule="auto"/>
      </w:pPr>
      <w:r>
        <w:separator/>
      </w:r>
    </w:p>
  </w:endnote>
  <w:endnote w:type="continuationSeparator" w:id="0">
    <w:p w:rsidR="000365D8" w:rsidRDefault="000365D8" w:rsidP="004A6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5D8" w:rsidRDefault="000365D8" w:rsidP="004A62F6">
      <w:pPr>
        <w:spacing w:after="0" w:line="240" w:lineRule="auto"/>
      </w:pPr>
      <w:r>
        <w:separator/>
      </w:r>
    </w:p>
  </w:footnote>
  <w:footnote w:type="continuationSeparator" w:id="0">
    <w:p w:rsidR="000365D8" w:rsidRDefault="000365D8" w:rsidP="004A62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2F6" w:rsidRDefault="004A62F6">
    <w:pPr>
      <w:pStyle w:val="Header"/>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4A6DE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42083C"/>
    <w:multiLevelType w:val="hybridMultilevel"/>
    <w:tmpl w:val="0B504C78"/>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1115031A"/>
    <w:multiLevelType w:val="hybridMultilevel"/>
    <w:tmpl w:val="61DCA36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20C27A0D"/>
    <w:multiLevelType w:val="hybridMultilevel"/>
    <w:tmpl w:val="47CE386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5C252FAE"/>
    <w:multiLevelType w:val="hybridMultilevel"/>
    <w:tmpl w:val="D5D4AA7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68C9323C"/>
    <w:multiLevelType w:val="hybridMultilevel"/>
    <w:tmpl w:val="EC9CE49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ECA"/>
    <w:rsid w:val="000037E4"/>
    <w:rsid w:val="0001658B"/>
    <w:rsid w:val="00022F95"/>
    <w:rsid w:val="000365D8"/>
    <w:rsid w:val="000504CF"/>
    <w:rsid w:val="00087F0D"/>
    <w:rsid w:val="000A1A9C"/>
    <w:rsid w:val="000B4ECA"/>
    <w:rsid w:val="0010551A"/>
    <w:rsid w:val="001114F0"/>
    <w:rsid w:val="00120924"/>
    <w:rsid w:val="00185444"/>
    <w:rsid w:val="00190F53"/>
    <w:rsid w:val="001C5839"/>
    <w:rsid w:val="001D15D8"/>
    <w:rsid w:val="001F1E80"/>
    <w:rsid w:val="001F664C"/>
    <w:rsid w:val="00201FBF"/>
    <w:rsid w:val="00235497"/>
    <w:rsid w:val="00276277"/>
    <w:rsid w:val="002D72C6"/>
    <w:rsid w:val="00321768"/>
    <w:rsid w:val="00350B4D"/>
    <w:rsid w:val="00357EF4"/>
    <w:rsid w:val="003915F5"/>
    <w:rsid w:val="003C4C48"/>
    <w:rsid w:val="003C4CEA"/>
    <w:rsid w:val="003E60DE"/>
    <w:rsid w:val="00400F4F"/>
    <w:rsid w:val="00405760"/>
    <w:rsid w:val="00436A36"/>
    <w:rsid w:val="00447AC4"/>
    <w:rsid w:val="00480A00"/>
    <w:rsid w:val="0048592F"/>
    <w:rsid w:val="004A62F6"/>
    <w:rsid w:val="005139A8"/>
    <w:rsid w:val="005162BA"/>
    <w:rsid w:val="00597CDE"/>
    <w:rsid w:val="005D23F7"/>
    <w:rsid w:val="005D6449"/>
    <w:rsid w:val="006B37EE"/>
    <w:rsid w:val="006C50EE"/>
    <w:rsid w:val="00705C42"/>
    <w:rsid w:val="00710C71"/>
    <w:rsid w:val="00766FC3"/>
    <w:rsid w:val="007A12D0"/>
    <w:rsid w:val="007B11C9"/>
    <w:rsid w:val="0080638F"/>
    <w:rsid w:val="00812755"/>
    <w:rsid w:val="008147D8"/>
    <w:rsid w:val="008714E7"/>
    <w:rsid w:val="008A2536"/>
    <w:rsid w:val="008F1CB2"/>
    <w:rsid w:val="009078BE"/>
    <w:rsid w:val="0091175D"/>
    <w:rsid w:val="009345FD"/>
    <w:rsid w:val="00943153"/>
    <w:rsid w:val="00987FDF"/>
    <w:rsid w:val="00995D67"/>
    <w:rsid w:val="009E374D"/>
    <w:rsid w:val="00A043FF"/>
    <w:rsid w:val="00A3605E"/>
    <w:rsid w:val="00A459DD"/>
    <w:rsid w:val="00A66BA6"/>
    <w:rsid w:val="00A715E7"/>
    <w:rsid w:val="00A72C58"/>
    <w:rsid w:val="00A96C4A"/>
    <w:rsid w:val="00AA55A5"/>
    <w:rsid w:val="00AB5EB6"/>
    <w:rsid w:val="00AB7348"/>
    <w:rsid w:val="00AC439A"/>
    <w:rsid w:val="00B02A15"/>
    <w:rsid w:val="00B44ECA"/>
    <w:rsid w:val="00B65E38"/>
    <w:rsid w:val="00BE5BF4"/>
    <w:rsid w:val="00BF44E1"/>
    <w:rsid w:val="00BF45DF"/>
    <w:rsid w:val="00C1766D"/>
    <w:rsid w:val="00C24D67"/>
    <w:rsid w:val="00C25B66"/>
    <w:rsid w:val="00C64A28"/>
    <w:rsid w:val="00C72640"/>
    <w:rsid w:val="00C76313"/>
    <w:rsid w:val="00C80826"/>
    <w:rsid w:val="00C86069"/>
    <w:rsid w:val="00CB05FC"/>
    <w:rsid w:val="00CB3F39"/>
    <w:rsid w:val="00D0593E"/>
    <w:rsid w:val="00D26D87"/>
    <w:rsid w:val="00D63411"/>
    <w:rsid w:val="00D73A10"/>
    <w:rsid w:val="00DE63BB"/>
    <w:rsid w:val="00EB4AD7"/>
    <w:rsid w:val="00EE34B8"/>
    <w:rsid w:val="00EF0452"/>
    <w:rsid w:val="00F15A41"/>
    <w:rsid w:val="00F200C6"/>
    <w:rsid w:val="00F26F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50B48-778C-4CFF-937F-DB53F41B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7C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44E1"/>
    <w:pPr>
      <w:ind w:left="720"/>
      <w:contextualSpacing/>
    </w:pPr>
  </w:style>
  <w:style w:type="table" w:styleId="TableGrid">
    <w:name w:val="Table Grid"/>
    <w:basedOn w:val="TableNormal"/>
    <w:uiPriority w:val="39"/>
    <w:rsid w:val="00BF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1F664C"/>
    <w:pPr>
      <w:numPr>
        <w:numId w:val="2"/>
      </w:numPr>
      <w:contextualSpacing/>
    </w:pPr>
  </w:style>
  <w:style w:type="character" w:customStyle="1" w:styleId="Heading1Char">
    <w:name w:val="Heading 1 Char"/>
    <w:basedOn w:val="DefaultParagraphFont"/>
    <w:link w:val="Heading1"/>
    <w:uiPriority w:val="9"/>
    <w:rsid w:val="00597CDE"/>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4A62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62F6"/>
  </w:style>
  <w:style w:type="paragraph" w:styleId="Footer">
    <w:name w:val="footer"/>
    <w:basedOn w:val="Normal"/>
    <w:link w:val="FooterChar"/>
    <w:uiPriority w:val="99"/>
    <w:unhideWhenUsed/>
    <w:rsid w:val="004A62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6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972">
      <w:bodyDiv w:val="1"/>
      <w:marLeft w:val="0"/>
      <w:marRight w:val="0"/>
      <w:marTop w:val="0"/>
      <w:marBottom w:val="0"/>
      <w:divBdr>
        <w:top w:val="none" w:sz="0" w:space="0" w:color="auto"/>
        <w:left w:val="none" w:sz="0" w:space="0" w:color="auto"/>
        <w:bottom w:val="none" w:sz="0" w:space="0" w:color="auto"/>
        <w:right w:val="none" w:sz="0" w:space="0" w:color="auto"/>
      </w:divBdr>
    </w:div>
    <w:div w:id="916086175">
      <w:bodyDiv w:val="1"/>
      <w:marLeft w:val="0"/>
      <w:marRight w:val="0"/>
      <w:marTop w:val="0"/>
      <w:marBottom w:val="0"/>
      <w:divBdr>
        <w:top w:val="none" w:sz="0" w:space="0" w:color="auto"/>
        <w:left w:val="none" w:sz="0" w:space="0" w:color="auto"/>
        <w:bottom w:val="none" w:sz="0" w:space="0" w:color="auto"/>
        <w:right w:val="none" w:sz="0" w:space="0" w:color="auto"/>
      </w:divBdr>
    </w:div>
    <w:div w:id="211694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s>
</file>

<file path=word/charts/_rels/chart1.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5.%2004102019%20-%20CHC%20-%20Chaitanya%20-%20FES\04102019%20-%20MachineOrderIndex%20-%20fiN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5.%2004102019%20-%20CHC%20-%20Chaitanya%20-%20FES\04102019%20-%20MachineOrderIndex%20-%20fiNA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5.%2004102019%20-%20CHC%20-%20Chaitanya%20-%20FES\04102019%20-%20MachineOrderIndex%20-%20fiNA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5.%2004102019%20-%20CHC%20-%20Chaitanya%20-%20FES\04102019%20-%20MachineOrderIndex%20-%20fiNAL.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5.%2004102019%20-%20CHC%20-%20Chaitanya%20-%20FES\04102019%20-%20MachineOrderIndex%20-%20fiNAL.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Simham\Official\APDMP\1.%20Process%20Monitoring\2.%2030092019%20-%2005102019\5.%2004102019%20-%20CHC%20-%20Chaitanya%20-%20FES\04102019%20-%20MachineOrderIndex%20-%20fiNAL.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5.%2004102019%20-%20CHC%20-%20Chaitanya%20-%20FES\04102019%20-%20MachineOrderIndex%20-%20fiNAL.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Simham\Official\APDMP\1.%20Process%20Monitoring\2.%2030092019%20-%2005102019\5.%2004102019%20-%20CHC%20-%20Chaitanya%20-%20FES\04102019%20-%20MachineOrderIndex%20-%20fiNAL.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GP Wise no. of rentals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'G1'!$C$3</c:f>
              <c:strCache>
                <c:ptCount val="1"/>
                <c:pt idx="0">
                  <c:v>No. of Rentals</c:v>
                </c:pt>
              </c:strCache>
            </c:strRef>
          </c:tx>
          <c:spPr>
            <a:solidFill>
              <a:schemeClr val="accent1"/>
            </a:solidFill>
            <a:ln>
              <a:noFill/>
            </a:ln>
            <a:effectLst/>
          </c:spPr>
          <c:invertIfNegative val="0"/>
          <c:cat>
            <c:strRef>
              <c:f>'G1'!$B$4:$B$7</c:f>
              <c:strCache>
                <c:ptCount val="4"/>
                <c:pt idx="0">
                  <c:v>Bayappagari Palle</c:v>
                </c:pt>
                <c:pt idx="1">
                  <c:v>Gollapalle</c:v>
                </c:pt>
                <c:pt idx="2">
                  <c:v>Seelamvari Palle</c:v>
                </c:pt>
                <c:pt idx="3">
                  <c:v>Thummanagutta</c:v>
                </c:pt>
              </c:strCache>
            </c:strRef>
          </c:cat>
          <c:val>
            <c:numRef>
              <c:f>'G1'!$C$4:$C$7</c:f>
              <c:numCache>
                <c:formatCode>General</c:formatCode>
                <c:ptCount val="4"/>
                <c:pt idx="0">
                  <c:v>7</c:v>
                </c:pt>
                <c:pt idx="1">
                  <c:v>4</c:v>
                </c:pt>
                <c:pt idx="2">
                  <c:v>65</c:v>
                </c:pt>
                <c:pt idx="3">
                  <c:v>51</c:v>
                </c:pt>
              </c:numCache>
            </c:numRef>
          </c:val>
        </c:ser>
        <c:dLbls>
          <c:showLegendKey val="0"/>
          <c:showVal val="0"/>
          <c:showCatName val="0"/>
          <c:showSerName val="0"/>
          <c:showPercent val="0"/>
          <c:showBubbleSize val="0"/>
        </c:dLbls>
        <c:gapWidth val="150"/>
        <c:overlap val="100"/>
        <c:axId val="-864655808"/>
        <c:axId val="-864658528"/>
      </c:barChart>
      <c:catAx>
        <c:axId val="-864655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4658528"/>
        <c:crosses val="autoZero"/>
        <c:auto val="1"/>
        <c:lblAlgn val="ctr"/>
        <c:lblOffset val="100"/>
        <c:noMultiLvlLbl val="0"/>
      </c:catAx>
      <c:valAx>
        <c:axId val="-864658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46558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Category</a:t>
            </a:r>
            <a:r>
              <a:rPr lang="en-US" baseline="0"/>
              <a:t> wise n</a:t>
            </a:r>
            <a:r>
              <a:rPr lang="en-US"/>
              <a:t>o. of rentals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'G2'!$C$2</c:f>
              <c:strCache>
                <c:ptCount val="1"/>
                <c:pt idx="0">
                  <c:v>No.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dLbl>
              <c:idx val="1"/>
              <c:layout>
                <c:manualLayout>
                  <c:x val="-8.3333333333333329E-2"/>
                  <c:y val="-1.3888888888888911E-2"/>
                </c:manualLayout>
              </c:layout>
              <c:dLblPos val="bestFit"/>
              <c:showLegendKey val="0"/>
              <c:showVal val="0"/>
              <c:showCatName val="1"/>
              <c:showSerName val="0"/>
              <c:showPercent val="1"/>
              <c:showBubbleSize val="0"/>
              <c:extLst>
                <c:ext xmlns:c15="http://schemas.microsoft.com/office/drawing/2012/chart" uri="{CE6537A1-D6FC-4f65-9D91-7224C49458BB}"/>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'G2'!$B$3:$B$4</c:f>
              <c:strCache>
                <c:ptCount val="2"/>
                <c:pt idx="0">
                  <c:v>FPO Members</c:v>
                </c:pt>
                <c:pt idx="1">
                  <c:v>Non FPO Members</c:v>
                </c:pt>
              </c:strCache>
            </c:strRef>
          </c:cat>
          <c:val>
            <c:numRef>
              <c:f>'G2'!$C$3:$C$4</c:f>
              <c:numCache>
                <c:formatCode>General</c:formatCode>
                <c:ptCount val="2"/>
                <c:pt idx="0">
                  <c:v>101</c:v>
                </c:pt>
                <c:pt idx="1">
                  <c:v>26</c:v>
                </c:pt>
              </c:numCache>
            </c:numRef>
          </c:val>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'G3'!$D$3</c:f>
              <c:strCache>
                <c:ptCount val="1"/>
                <c:pt idx="0">
                  <c:v>No.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dLbl>
              <c:idx val="1"/>
              <c:layout>
                <c:manualLayout>
                  <c:x val="-0.11388888888888891"/>
                  <c:y val="-1.3888888888888911E-2"/>
                </c:manualLayout>
              </c:layout>
              <c:dLblPos val="bestFit"/>
              <c:showLegendKey val="0"/>
              <c:showVal val="0"/>
              <c:showCatName val="1"/>
              <c:showSerName val="0"/>
              <c:showPercent val="1"/>
              <c:showBubbleSize val="0"/>
              <c:extLst>
                <c:ext xmlns:c15="http://schemas.microsoft.com/office/drawing/2012/chart" uri="{CE6537A1-D6FC-4f65-9D91-7224C49458BB}"/>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'G3'!$C$4:$C$5</c:f>
              <c:strCache>
                <c:ptCount val="2"/>
                <c:pt idx="0">
                  <c:v>Men</c:v>
                </c:pt>
                <c:pt idx="1">
                  <c:v>Women</c:v>
                </c:pt>
              </c:strCache>
            </c:strRef>
          </c:cat>
          <c:val>
            <c:numRef>
              <c:f>'G3'!$D$4:$D$5</c:f>
              <c:numCache>
                <c:formatCode>General</c:formatCode>
                <c:ptCount val="2"/>
                <c:pt idx="0">
                  <c:v>110</c:v>
                </c:pt>
                <c:pt idx="1">
                  <c:v>17</c:v>
                </c:pt>
              </c:numCache>
            </c:numRef>
          </c:val>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'G4'!$D$3</c:f>
              <c:strCache>
                <c:ptCount val="1"/>
                <c:pt idx="0">
                  <c:v>No.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'G4'!$C$4:$C$6</c:f>
              <c:strCache>
                <c:ptCount val="3"/>
                <c:pt idx="0">
                  <c:v>Marginal Farmers</c:v>
                </c:pt>
                <c:pt idx="1">
                  <c:v>Small Farmers</c:v>
                </c:pt>
                <c:pt idx="2">
                  <c:v>Big Farmers</c:v>
                </c:pt>
              </c:strCache>
            </c:strRef>
          </c:cat>
          <c:val>
            <c:numRef>
              <c:f>'G4'!$D$4:$D$6</c:f>
              <c:numCache>
                <c:formatCode>General</c:formatCode>
                <c:ptCount val="3"/>
                <c:pt idx="0">
                  <c:v>38</c:v>
                </c:pt>
                <c:pt idx="1">
                  <c:v>20</c:v>
                </c:pt>
                <c:pt idx="2">
                  <c:v>69</c:v>
                </c:pt>
              </c:numCache>
            </c:numRef>
          </c:val>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Distance</a:t>
            </a:r>
            <a:r>
              <a:rPr lang="en-IN" baseline="0"/>
              <a:t> wise no. of rentals</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'G5'!$C$3</c:f>
              <c:strCache>
                <c:ptCount val="1"/>
                <c:pt idx="0">
                  <c:v>Distance</c:v>
                </c:pt>
              </c:strCache>
            </c:strRef>
          </c:tx>
          <c:spPr>
            <a:solidFill>
              <a:schemeClr val="accent1"/>
            </a:solidFill>
            <a:ln>
              <a:noFill/>
            </a:ln>
            <a:effectLst/>
          </c:spPr>
          <c:invertIfNegative val="0"/>
          <c:val>
            <c:numRef>
              <c:f>'G5'!$C$4:$C$9</c:f>
              <c:numCache>
                <c:formatCode>General</c:formatCode>
                <c:ptCount val="6"/>
                <c:pt idx="0">
                  <c:v>0.5</c:v>
                </c:pt>
                <c:pt idx="1">
                  <c:v>1</c:v>
                </c:pt>
                <c:pt idx="2">
                  <c:v>1.5</c:v>
                </c:pt>
                <c:pt idx="3">
                  <c:v>2</c:v>
                </c:pt>
                <c:pt idx="4">
                  <c:v>2.5</c:v>
                </c:pt>
                <c:pt idx="5">
                  <c:v>3</c:v>
                </c:pt>
              </c:numCache>
            </c:numRef>
          </c:val>
        </c:ser>
        <c:dLbls>
          <c:showLegendKey val="0"/>
          <c:showVal val="0"/>
          <c:showCatName val="0"/>
          <c:showSerName val="0"/>
          <c:showPercent val="0"/>
          <c:showBubbleSize val="0"/>
        </c:dLbls>
        <c:gapWidth val="150"/>
        <c:axId val="-935229824"/>
        <c:axId val="-857532288"/>
      </c:barChart>
      <c:lineChart>
        <c:grouping val="standard"/>
        <c:varyColors val="0"/>
        <c:ser>
          <c:idx val="1"/>
          <c:order val="1"/>
          <c:tx>
            <c:strRef>
              <c:f>'G5'!$D$3</c:f>
              <c:strCache>
                <c:ptCount val="1"/>
                <c:pt idx="0">
                  <c:v>No. of Rentals</c:v>
                </c:pt>
              </c:strCache>
            </c:strRef>
          </c:tx>
          <c:spPr>
            <a:ln w="28575" cap="rnd">
              <a:solidFill>
                <a:schemeClr val="accent2"/>
              </a:solidFill>
              <a:round/>
            </a:ln>
            <a:effectLst/>
          </c:spPr>
          <c:marker>
            <c:symbol val="none"/>
          </c:marker>
          <c:val>
            <c:numRef>
              <c:f>'G5'!$D$4:$D$9</c:f>
              <c:numCache>
                <c:formatCode>General</c:formatCode>
                <c:ptCount val="6"/>
                <c:pt idx="0">
                  <c:v>12</c:v>
                </c:pt>
                <c:pt idx="1">
                  <c:v>39</c:v>
                </c:pt>
                <c:pt idx="2">
                  <c:v>44</c:v>
                </c:pt>
                <c:pt idx="3">
                  <c:v>7</c:v>
                </c:pt>
                <c:pt idx="4">
                  <c:v>24</c:v>
                </c:pt>
                <c:pt idx="5">
                  <c:v>1</c:v>
                </c:pt>
              </c:numCache>
            </c:numRef>
          </c:val>
          <c:smooth val="0"/>
        </c:ser>
        <c:dLbls>
          <c:showLegendKey val="0"/>
          <c:showVal val="0"/>
          <c:showCatName val="0"/>
          <c:showSerName val="0"/>
          <c:showPercent val="0"/>
          <c:showBubbleSize val="0"/>
        </c:dLbls>
        <c:marker val="1"/>
        <c:smooth val="0"/>
        <c:axId val="-857531200"/>
        <c:axId val="-857531744"/>
      </c:lineChart>
      <c:catAx>
        <c:axId val="-9352298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7532288"/>
        <c:crosses val="autoZero"/>
        <c:auto val="1"/>
        <c:lblAlgn val="ctr"/>
        <c:lblOffset val="100"/>
        <c:noMultiLvlLbl val="0"/>
      </c:catAx>
      <c:valAx>
        <c:axId val="-857532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5229824"/>
        <c:crosses val="autoZero"/>
        <c:crossBetween val="between"/>
      </c:valAx>
      <c:valAx>
        <c:axId val="-857531744"/>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7531200"/>
        <c:crosses val="max"/>
        <c:crossBetween val="between"/>
      </c:valAx>
      <c:catAx>
        <c:axId val="-857531200"/>
        <c:scaling>
          <c:orientation val="minMax"/>
        </c:scaling>
        <c:delete val="1"/>
        <c:axPos val="b"/>
        <c:majorTickMark val="none"/>
        <c:minorTickMark val="none"/>
        <c:tickLblPos val="nextTo"/>
        <c:crossAx val="-85753174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Caste wise</a:t>
            </a:r>
            <a:r>
              <a:rPr lang="en-IN" baseline="0"/>
              <a:t> no. of rentals</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'G6'!$D$3</c:f>
              <c:strCache>
                <c:ptCount val="1"/>
                <c:pt idx="0">
                  <c:v>Men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'G6'!$C$4:$C$7</c:f>
              <c:strCache>
                <c:ptCount val="4"/>
                <c:pt idx="0">
                  <c:v>SC</c:v>
                </c:pt>
                <c:pt idx="1">
                  <c:v>ST</c:v>
                </c:pt>
                <c:pt idx="2">
                  <c:v>BC</c:v>
                </c:pt>
                <c:pt idx="3">
                  <c:v>General</c:v>
                </c:pt>
              </c:strCache>
            </c:strRef>
          </c:cat>
          <c:val>
            <c:numRef>
              <c:f>'G6'!$D$4:$D$7</c:f>
              <c:numCache>
                <c:formatCode>General</c:formatCode>
                <c:ptCount val="4"/>
                <c:pt idx="0">
                  <c:v>1</c:v>
                </c:pt>
                <c:pt idx="1">
                  <c:v>3</c:v>
                </c:pt>
                <c:pt idx="2">
                  <c:v>31</c:v>
                </c:pt>
                <c:pt idx="3">
                  <c:v>75</c:v>
                </c:pt>
              </c:numCache>
            </c:numRef>
          </c:val>
        </c:ser>
        <c:ser>
          <c:idx val="1"/>
          <c:order val="1"/>
          <c:tx>
            <c:strRef>
              <c:f>'G6'!$E$3</c:f>
              <c:strCache>
                <c:ptCount val="1"/>
                <c:pt idx="0">
                  <c:v>Women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'G6'!$C$4:$C$7</c:f>
              <c:strCache>
                <c:ptCount val="4"/>
                <c:pt idx="0">
                  <c:v>SC</c:v>
                </c:pt>
                <c:pt idx="1">
                  <c:v>ST</c:v>
                </c:pt>
                <c:pt idx="2">
                  <c:v>BC</c:v>
                </c:pt>
                <c:pt idx="3">
                  <c:v>General</c:v>
                </c:pt>
              </c:strCache>
            </c:strRef>
          </c:cat>
          <c:val>
            <c:numRef>
              <c:f>'G6'!$E$4:$E$7</c:f>
              <c:numCache>
                <c:formatCode>General</c:formatCode>
                <c:ptCount val="4"/>
                <c:pt idx="0">
                  <c:v>3</c:v>
                </c:pt>
                <c:pt idx="1">
                  <c:v>0</c:v>
                </c:pt>
                <c:pt idx="2">
                  <c:v>3</c:v>
                </c:pt>
                <c:pt idx="3">
                  <c:v>11</c:v>
                </c:pt>
              </c:numCache>
            </c:numRef>
          </c:val>
        </c:ser>
        <c:dLbls>
          <c:dLblPos val="outEnd"/>
          <c:showLegendKey val="0"/>
          <c:showVal val="1"/>
          <c:showCatName val="0"/>
          <c:showSerName val="0"/>
          <c:showPercent val="0"/>
          <c:showBubbleSize val="0"/>
        </c:dLbls>
        <c:gapWidth val="219"/>
        <c:overlap val="-27"/>
        <c:axId val="-857530656"/>
        <c:axId val="-857527936"/>
      </c:barChart>
      <c:catAx>
        <c:axId val="-857530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7527936"/>
        <c:crosses val="autoZero"/>
        <c:auto val="1"/>
        <c:lblAlgn val="ctr"/>
        <c:lblOffset val="100"/>
        <c:noMultiLvlLbl val="0"/>
      </c:catAx>
      <c:valAx>
        <c:axId val="-857527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85753065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2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Equipment wise % of rentals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'G7'!$C$3</c:f>
              <c:strCache>
                <c:ptCount val="1"/>
                <c:pt idx="0">
                  <c:v>% of rentals</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Lbls>
            <c:dLbl>
              <c:idx val="1"/>
              <c:layout>
                <c:manualLayout>
                  <c:x val="0.3551912568306011"/>
                  <c:y val="-7.069635913750455E-2"/>
                </c:manualLayout>
              </c:layout>
              <c:dLblPos val="bestFit"/>
              <c:showLegendKey val="0"/>
              <c:showVal val="0"/>
              <c:showCatName val="1"/>
              <c:showSerName val="0"/>
              <c:showPercent val="1"/>
              <c:showBubbleSize val="0"/>
              <c:extLst>
                <c:ext xmlns:c15="http://schemas.microsoft.com/office/drawing/2012/chart" uri="{CE6537A1-D6FC-4f65-9D91-7224C49458BB}"/>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'G7'!$B$4:$B$7</c:f>
              <c:strCache>
                <c:ptCount val="4"/>
                <c:pt idx="0">
                  <c:v>Rotovator</c:v>
                </c:pt>
                <c:pt idx="1">
                  <c:v>Seed cum fertilizer drill</c:v>
                </c:pt>
                <c:pt idx="2">
                  <c:v>9 blade cultivator</c:v>
                </c:pt>
                <c:pt idx="3">
                  <c:v>Sprayers</c:v>
                </c:pt>
              </c:strCache>
            </c:strRef>
          </c:cat>
          <c:val>
            <c:numRef>
              <c:f>'G7'!$C$4:$C$7</c:f>
              <c:numCache>
                <c:formatCode>0</c:formatCode>
                <c:ptCount val="4"/>
                <c:pt idx="0">
                  <c:v>47.244094488188978</c:v>
                </c:pt>
                <c:pt idx="1">
                  <c:v>5.5118110236220472</c:v>
                </c:pt>
                <c:pt idx="2">
                  <c:v>43.30708661417323</c:v>
                </c:pt>
                <c:pt idx="3">
                  <c:v>3.9370078740157481</c:v>
                </c:pt>
              </c:numCache>
            </c:numRef>
          </c:val>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Equipment wise % of share in gross income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'G8'!$C$3</c:f>
              <c:strCache>
                <c:ptCount val="1"/>
                <c:pt idx="0">
                  <c:v>% of share in gross income</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'G8'!$B$4:$B$7</c:f>
              <c:strCache>
                <c:ptCount val="4"/>
                <c:pt idx="0">
                  <c:v>Rotovator</c:v>
                </c:pt>
                <c:pt idx="1">
                  <c:v>Seed Drill</c:v>
                </c:pt>
                <c:pt idx="2">
                  <c:v>9 blade cultivator</c:v>
                </c:pt>
                <c:pt idx="3">
                  <c:v>Sprayers</c:v>
                </c:pt>
              </c:strCache>
            </c:strRef>
          </c:cat>
          <c:val>
            <c:numRef>
              <c:f>'G8'!$C$4:$C$7</c:f>
              <c:numCache>
                <c:formatCode>0.00</c:formatCode>
                <c:ptCount val="4"/>
                <c:pt idx="0">
                  <c:v>37.377524425427531</c:v>
                </c:pt>
                <c:pt idx="1">
                  <c:v>9.3903747787425615</c:v>
                </c:pt>
                <c:pt idx="2">
                  <c:v>52.848820192615918</c:v>
                </c:pt>
                <c:pt idx="3">
                  <c:v>0.38328060321398205</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756</TotalTime>
  <Pages>6</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RIDHUN</dc:creator>
  <cp:keywords/>
  <dc:description/>
  <cp:lastModifiedBy>RIDHUN</cp:lastModifiedBy>
  <cp:revision>71</cp:revision>
  <dcterms:created xsi:type="dcterms:W3CDTF">2019-10-02T05:30:00Z</dcterms:created>
  <dcterms:modified xsi:type="dcterms:W3CDTF">2019-10-08T20:30:00Z</dcterms:modified>
</cp:coreProperties>
</file>